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13D77" w14:textId="77777777" w:rsidR="00793881" w:rsidRDefault="00665DAC" w:rsidP="00793881">
      <w:bookmarkStart w:id="0" w:name="_GoBack"/>
      <w:bookmarkEnd w:id="0"/>
      <w:r>
        <w:rPr>
          <w:rFonts w:ascii="Arial" w:hAnsi="Arial" w:cs="Arial"/>
          <w:b/>
          <w:noProof/>
          <w:color w:val="0000FF"/>
          <w:sz w:val="32"/>
          <w:szCs w:val="32"/>
        </w:rPr>
        <w:drawing>
          <wp:anchor distT="0" distB="0" distL="114300" distR="114300" simplePos="0" relativeHeight="251656192" behindDoc="0" locked="0" layoutInCell="1" allowOverlap="1" wp14:anchorId="039710F4" wp14:editId="55722161">
            <wp:simplePos x="0" y="0"/>
            <wp:positionH relativeFrom="column">
              <wp:posOffset>5208905</wp:posOffset>
            </wp:positionH>
            <wp:positionV relativeFrom="paragraph">
              <wp:posOffset>36195</wp:posOffset>
            </wp:positionV>
            <wp:extent cx="1372235" cy="532130"/>
            <wp:effectExtent l="19050" t="0" r="0" b="0"/>
            <wp:wrapNone/>
            <wp:docPr id="2"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cstate="print"/>
                    <a:srcRect/>
                    <a:stretch>
                      <a:fillRect/>
                    </a:stretch>
                  </pic:blipFill>
                  <pic:spPr bwMode="auto">
                    <a:xfrm>
                      <a:off x="0" y="0"/>
                      <a:ext cx="1372235" cy="532130"/>
                    </a:xfrm>
                    <a:prstGeom prst="rect">
                      <a:avLst/>
                    </a:prstGeom>
                    <a:noFill/>
                    <a:ln w="9525">
                      <a:noFill/>
                      <a:miter lim="800000"/>
                      <a:headEnd/>
                      <a:tailEnd/>
                    </a:ln>
                  </pic:spPr>
                </pic:pic>
              </a:graphicData>
            </a:graphic>
          </wp:anchor>
        </w:drawing>
      </w:r>
      <w:r>
        <w:rPr>
          <w:rFonts w:ascii="Arial" w:hAnsi="Arial" w:cs="Arial"/>
          <w:b/>
          <w:noProof/>
          <w:color w:val="0000FF"/>
          <w:sz w:val="32"/>
          <w:szCs w:val="32"/>
        </w:rPr>
        <w:drawing>
          <wp:inline distT="0" distB="0" distL="0" distR="0" wp14:anchorId="16775DAF" wp14:editId="7C51B513">
            <wp:extent cx="3569970" cy="683895"/>
            <wp:effectExtent l="19050" t="0" r="0" b="0"/>
            <wp:docPr id="1" name="Picture 2" descr="waes-logo+logotyp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es-logo+logotype(blue).jpg"/>
                    <pic:cNvPicPr>
                      <a:picLocks noChangeAspect="1" noChangeArrowheads="1"/>
                    </pic:cNvPicPr>
                  </pic:nvPicPr>
                  <pic:blipFill>
                    <a:blip r:embed="rId11" cstate="print"/>
                    <a:srcRect/>
                    <a:stretch>
                      <a:fillRect/>
                    </a:stretch>
                  </pic:blipFill>
                  <pic:spPr bwMode="auto">
                    <a:xfrm>
                      <a:off x="0" y="0"/>
                      <a:ext cx="3569970" cy="683895"/>
                    </a:xfrm>
                    <a:prstGeom prst="rect">
                      <a:avLst/>
                    </a:prstGeom>
                    <a:noFill/>
                    <a:ln w="9525">
                      <a:noFill/>
                      <a:miter lim="800000"/>
                      <a:headEnd/>
                      <a:tailEnd/>
                    </a:ln>
                  </pic:spPr>
                </pic:pic>
              </a:graphicData>
            </a:graphic>
          </wp:inline>
        </w:drawing>
      </w:r>
      <w:r w:rsidR="00793881">
        <w:tab/>
      </w: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630"/>
        <w:gridCol w:w="256"/>
        <w:gridCol w:w="2088"/>
        <w:gridCol w:w="650"/>
        <w:gridCol w:w="2748"/>
        <w:gridCol w:w="1888"/>
      </w:tblGrid>
      <w:tr w:rsidR="00550E12" w:rsidRPr="007710BF" w14:paraId="2E9CC9D9" w14:textId="77777777" w:rsidTr="007710BF">
        <w:trPr>
          <w:trHeight w:val="415"/>
        </w:trPr>
        <w:tc>
          <w:tcPr>
            <w:tcW w:w="2886" w:type="dxa"/>
            <w:gridSpan w:val="2"/>
            <w:tcBorders>
              <w:bottom w:val="single" w:sz="12" w:space="0" w:color="99CCFF"/>
            </w:tcBorders>
            <w:shd w:val="clear" w:color="auto" w:fill="FFFFCC"/>
            <w:vAlign w:val="center"/>
          </w:tcPr>
          <w:p w14:paraId="3ACFCC88"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Job Title</w:t>
            </w:r>
          </w:p>
        </w:tc>
        <w:tc>
          <w:tcPr>
            <w:tcW w:w="7374" w:type="dxa"/>
            <w:gridSpan w:val="4"/>
            <w:vAlign w:val="center"/>
          </w:tcPr>
          <w:p w14:paraId="50E65020" w14:textId="393DF069" w:rsidR="00FC5406" w:rsidRPr="007710BF" w:rsidRDefault="00474DBB" w:rsidP="00B06400">
            <w:pPr>
              <w:spacing w:after="120"/>
              <w:rPr>
                <w:rFonts w:ascii="Arial" w:hAnsi="Arial" w:cs="Arial"/>
                <w:color w:val="7272D0"/>
              </w:rPr>
            </w:pPr>
            <w:r>
              <w:rPr>
                <w:rFonts w:ascii="Arial" w:hAnsi="Arial" w:cs="Arial"/>
                <w:color w:val="7272D0"/>
              </w:rPr>
              <w:t>Quality Assurance Coordinator</w:t>
            </w:r>
            <w:r w:rsidR="0013091E">
              <w:rPr>
                <w:rFonts w:ascii="Arial" w:hAnsi="Arial" w:cs="Arial"/>
                <w:color w:val="7272D0"/>
              </w:rPr>
              <w:t xml:space="preserve"> </w:t>
            </w:r>
          </w:p>
        </w:tc>
      </w:tr>
      <w:tr w:rsidR="00FF4AD7" w:rsidRPr="007710BF" w14:paraId="532BF613" w14:textId="77777777" w:rsidTr="007710BF">
        <w:trPr>
          <w:trHeight w:val="415"/>
        </w:trPr>
        <w:tc>
          <w:tcPr>
            <w:tcW w:w="2886" w:type="dxa"/>
            <w:gridSpan w:val="2"/>
            <w:tcBorders>
              <w:bottom w:val="single" w:sz="12" w:space="0" w:color="D0D0F0"/>
            </w:tcBorders>
            <w:shd w:val="clear" w:color="auto" w:fill="FFFFCC"/>
            <w:vAlign w:val="center"/>
          </w:tcPr>
          <w:p w14:paraId="4FF844BA" w14:textId="77777777" w:rsidR="00FF4AD7" w:rsidRPr="007710BF" w:rsidRDefault="00B80093" w:rsidP="007710BF">
            <w:pPr>
              <w:spacing w:after="120"/>
              <w:rPr>
                <w:rFonts w:ascii="Arial" w:hAnsi="Arial" w:cs="Arial"/>
                <w:b/>
                <w:color w:val="3366FF"/>
              </w:rPr>
            </w:pPr>
            <w:r>
              <w:rPr>
                <w:rFonts w:ascii="Arial" w:hAnsi="Arial" w:cs="Arial"/>
                <w:b/>
                <w:color w:val="3366FF"/>
              </w:rPr>
              <w:t xml:space="preserve">Salary </w:t>
            </w:r>
            <w:r w:rsidR="00FF4AD7" w:rsidRPr="007710BF">
              <w:rPr>
                <w:rFonts w:ascii="Arial" w:hAnsi="Arial" w:cs="Arial"/>
                <w:b/>
                <w:color w:val="3366FF"/>
              </w:rPr>
              <w:t xml:space="preserve"> </w:t>
            </w:r>
          </w:p>
        </w:tc>
        <w:tc>
          <w:tcPr>
            <w:tcW w:w="7374" w:type="dxa"/>
            <w:gridSpan w:val="4"/>
            <w:vAlign w:val="center"/>
          </w:tcPr>
          <w:p w14:paraId="02716492" w14:textId="3CDF8934" w:rsidR="00FF4AD7" w:rsidRPr="007710BF" w:rsidRDefault="00F70F9D" w:rsidP="004A70D7">
            <w:pPr>
              <w:spacing w:after="120"/>
              <w:rPr>
                <w:rFonts w:ascii="Arial" w:hAnsi="Arial" w:cs="Arial"/>
                <w:color w:val="7272D0"/>
              </w:rPr>
            </w:pPr>
            <w:r>
              <w:rPr>
                <w:rFonts w:ascii="Arial" w:hAnsi="Arial" w:cs="Arial"/>
                <w:color w:val="7272D0"/>
              </w:rPr>
              <w:t>Band 3, Level 1</w:t>
            </w:r>
          </w:p>
        </w:tc>
      </w:tr>
      <w:tr w:rsidR="00550E12" w:rsidRPr="007710BF" w14:paraId="70E3132C" w14:textId="77777777" w:rsidTr="007710BF">
        <w:trPr>
          <w:trHeight w:val="415"/>
        </w:trPr>
        <w:tc>
          <w:tcPr>
            <w:tcW w:w="2886" w:type="dxa"/>
            <w:gridSpan w:val="2"/>
            <w:tcBorders>
              <w:bottom w:val="single" w:sz="12" w:space="0" w:color="D0D0F0"/>
            </w:tcBorders>
            <w:shd w:val="clear" w:color="auto" w:fill="FFFFCC"/>
            <w:vAlign w:val="center"/>
          </w:tcPr>
          <w:p w14:paraId="588C2A38"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Responsible to</w:t>
            </w:r>
          </w:p>
        </w:tc>
        <w:tc>
          <w:tcPr>
            <w:tcW w:w="7374" w:type="dxa"/>
            <w:gridSpan w:val="4"/>
            <w:vAlign w:val="center"/>
          </w:tcPr>
          <w:p w14:paraId="143C85BB" w14:textId="2546265E" w:rsidR="00FC5406" w:rsidRPr="007710BF" w:rsidRDefault="00C942C2" w:rsidP="007710BF">
            <w:pPr>
              <w:spacing w:after="120"/>
              <w:rPr>
                <w:rFonts w:ascii="Arial" w:hAnsi="Arial" w:cs="Arial"/>
                <w:color w:val="7272D0"/>
              </w:rPr>
            </w:pPr>
            <w:r>
              <w:rPr>
                <w:rFonts w:ascii="Arial" w:hAnsi="Arial" w:cs="Arial"/>
                <w:color w:val="7272D0"/>
              </w:rPr>
              <w:t>Director of Income Generation and External Business</w:t>
            </w:r>
          </w:p>
        </w:tc>
      </w:tr>
      <w:tr w:rsidR="00B42040" w:rsidRPr="007710BF" w14:paraId="4E4CA399" w14:textId="77777777" w:rsidTr="007710BF">
        <w:tc>
          <w:tcPr>
            <w:tcW w:w="10260" w:type="dxa"/>
            <w:gridSpan w:val="6"/>
            <w:shd w:val="clear" w:color="auto" w:fill="FFFFCC"/>
            <w:vAlign w:val="center"/>
          </w:tcPr>
          <w:p w14:paraId="526380AF" w14:textId="77777777" w:rsidR="00B42040" w:rsidRPr="007710BF" w:rsidRDefault="004D6B26" w:rsidP="007710BF">
            <w:pPr>
              <w:spacing w:after="120"/>
              <w:rPr>
                <w:rFonts w:ascii="Arial" w:hAnsi="Arial" w:cs="Arial"/>
                <w:b/>
                <w:color w:val="3366FF"/>
              </w:rPr>
            </w:pPr>
            <w:r w:rsidRPr="007710BF">
              <w:rPr>
                <w:rFonts w:ascii="Arial" w:hAnsi="Arial" w:cs="Arial"/>
                <w:b/>
                <w:color w:val="3366FF"/>
              </w:rPr>
              <w:t>Staff Managed</w:t>
            </w:r>
            <w:r w:rsidR="0020505B">
              <w:rPr>
                <w:rFonts w:ascii="Arial" w:hAnsi="Arial" w:cs="Arial"/>
                <w:b/>
                <w:color w:val="3366FF"/>
              </w:rPr>
              <w:t xml:space="preserve">: </w:t>
            </w:r>
          </w:p>
        </w:tc>
      </w:tr>
      <w:tr w:rsidR="00195D49" w:rsidRPr="007710BF" w14:paraId="372003C4" w14:textId="77777777" w:rsidTr="007710BF">
        <w:tc>
          <w:tcPr>
            <w:tcW w:w="2630" w:type="dxa"/>
            <w:shd w:val="clear" w:color="auto" w:fill="FFFFCC"/>
            <w:vAlign w:val="center"/>
          </w:tcPr>
          <w:p w14:paraId="6D2CFF3E" w14:textId="77777777" w:rsidR="004D6B26" w:rsidRPr="007710BF" w:rsidRDefault="004D6B26" w:rsidP="007710BF">
            <w:pPr>
              <w:spacing w:after="120"/>
              <w:rPr>
                <w:rFonts w:ascii="Arial" w:hAnsi="Arial" w:cs="Arial"/>
              </w:rPr>
            </w:pPr>
            <w:r w:rsidRPr="007710BF">
              <w:rPr>
                <w:rFonts w:ascii="Arial" w:hAnsi="Arial" w:cs="Arial"/>
                <w:color w:val="3366FF"/>
              </w:rPr>
              <w:t>Direct Reports:</w:t>
            </w:r>
          </w:p>
        </w:tc>
        <w:tc>
          <w:tcPr>
            <w:tcW w:w="2344" w:type="dxa"/>
            <w:gridSpan w:val="2"/>
            <w:shd w:val="clear" w:color="auto" w:fill="FFFFCC"/>
            <w:vAlign w:val="center"/>
          </w:tcPr>
          <w:p w14:paraId="7248E57B" w14:textId="77777777" w:rsidR="004D6B26" w:rsidRPr="007710BF" w:rsidRDefault="004D6B26" w:rsidP="007710BF">
            <w:pPr>
              <w:spacing w:after="120"/>
              <w:rPr>
                <w:rFonts w:ascii="Arial" w:hAnsi="Arial" w:cs="Arial"/>
              </w:rPr>
            </w:pPr>
            <w:r w:rsidRPr="007710BF">
              <w:rPr>
                <w:rFonts w:ascii="Arial" w:hAnsi="Arial" w:cs="Arial"/>
                <w:color w:val="3366FF"/>
              </w:rPr>
              <w:t>Temps/</w:t>
            </w:r>
            <w:smartTag w:uri="urn:schemas-microsoft-com:office:smarttags" w:element="stockticker">
              <w:r w:rsidRPr="007710BF">
                <w:rPr>
                  <w:rFonts w:ascii="Arial" w:hAnsi="Arial" w:cs="Arial"/>
                  <w:color w:val="3366FF"/>
                </w:rPr>
                <w:t>TAC</w:t>
              </w:r>
            </w:smartTag>
            <w:r w:rsidRPr="007710BF">
              <w:rPr>
                <w:rFonts w:ascii="Arial" w:hAnsi="Arial" w:cs="Arial"/>
                <w:color w:val="3366FF"/>
              </w:rPr>
              <w:t xml:space="preserve"> managed per annum</w:t>
            </w:r>
          </w:p>
        </w:tc>
        <w:tc>
          <w:tcPr>
            <w:tcW w:w="3398" w:type="dxa"/>
            <w:gridSpan w:val="2"/>
            <w:shd w:val="clear" w:color="auto" w:fill="FFFFCC"/>
            <w:vAlign w:val="center"/>
          </w:tcPr>
          <w:p w14:paraId="7198988A" w14:textId="77777777" w:rsidR="004D6B26" w:rsidRPr="007710BF" w:rsidRDefault="004D6B26" w:rsidP="007710BF">
            <w:pPr>
              <w:spacing w:after="120"/>
              <w:rPr>
                <w:rFonts w:ascii="Arial" w:hAnsi="Arial" w:cs="Arial"/>
                <w:color w:val="3366FF"/>
              </w:rPr>
            </w:pPr>
            <w:r w:rsidRPr="007710BF">
              <w:rPr>
                <w:rFonts w:ascii="Arial" w:hAnsi="Arial" w:cs="Arial"/>
                <w:color w:val="3366FF"/>
              </w:rPr>
              <w:t>Project staff managed per annum</w:t>
            </w:r>
          </w:p>
        </w:tc>
        <w:tc>
          <w:tcPr>
            <w:tcW w:w="1888" w:type="dxa"/>
            <w:shd w:val="clear" w:color="auto" w:fill="FFFFCC"/>
            <w:vAlign w:val="center"/>
          </w:tcPr>
          <w:p w14:paraId="0620E5E4" w14:textId="77777777" w:rsidR="004D6B26" w:rsidRPr="007710BF" w:rsidRDefault="004D6B26" w:rsidP="007710BF">
            <w:pPr>
              <w:spacing w:after="120"/>
              <w:rPr>
                <w:rFonts w:ascii="Arial" w:hAnsi="Arial" w:cs="Arial"/>
              </w:rPr>
            </w:pPr>
            <w:r w:rsidRPr="007710BF">
              <w:rPr>
                <w:rFonts w:ascii="Arial" w:hAnsi="Arial" w:cs="Arial"/>
                <w:color w:val="3366FF"/>
              </w:rPr>
              <w:t>Are staff highly mobile or based on different sites?</w:t>
            </w:r>
          </w:p>
        </w:tc>
      </w:tr>
      <w:tr w:rsidR="008B723F" w:rsidRPr="007710BF" w14:paraId="18C728A0" w14:textId="77777777" w:rsidTr="007710BF">
        <w:trPr>
          <w:trHeight w:val="405"/>
        </w:trPr>
        <w:tc>
          <w:tcPr>
            <w:tcW w:w="2630" w:type="dxa"/>
            <w:vAlign w:val="center"/>
          </w:tcPr>
          <w:p w14:paraId="623D48EC" w14:textId="77777777" w:rsidR="004D6B26" w:rsidRPr="007710BF" w:rsidRDefault="004D15E9" w:rsidP="00705B9F">
            <w:pPr>
              <w:spacing w:after="120"/>
              <w:rPr>
                <w:rFonts w:ascii="Arial" w:hAnsi="Arial" w:cs="Arial"/>
                <w:color w:val="3366FF"/>
              </w:rPr>
            </w:pPr>
            <w:r w:rsidRPr="007710BF">
              <w:rPr>
                <w:rFonts w:ascii="Arial" w:hAnsi="Arial" w:cs="Arial"/>
                <w:color w:val="3366FF"/>
              </w:rPr>
              <w:t>No:</w:t>
            </w:r>
          </w:p>
        </w:tc>
        <w:tc>
          <w:tcPr>
            <w:tcW w:w="2344" w:type="dxa"/>
            <w:gridSpan w:val="2"/>
            <w:vAlign w:val="center"/>
          </w:tcPr>
          <w:p w14:paraId="642373F4" w14:textId="77777777" w:rsidR="004D6B26" w:rsidRPr="007710BF" w:rsidRDefault="004D15E9" w:rsidP="007710BF">
            <w:pPr>
              <w:spacing w:after="120"/>
              <w:rPr>
                <w:rFonts w:ascii="Arial" w:hAnsi="Arial" w:cs="Arial"/>
                <w:color w:val="3366FF"/>
              </w:rPr>
            </w:pPr>
            <w:r w:rsidRPr="007710BF">
              <w:rPr>
                <w:rFonts w:ascii="Arial" w:hAnsi="Arial" w:cs="Arial"/>
                <w:color w:val="3366FF"/>
              </w:rPr>
              <w:t>No</w:t>
            </w:r>
            <w:r w:rsidR="0013091E" w:rsidRPr="007710BF">
              <w:rPr>
                <w:rFonts w:ascii="Arial" w:hAnsi="Arial" w:cs="Arial"/>
                <w:color w:val="3366FF"/>
              </w:rPr>
              <w:t>:</w:t>
            </w:r>
            <w:r w:rsidR="0013091E">
              <w:rPr>
                <w:rFonts w:ascii="Arial" w:hAnsi="Arial" w:cs="Arial"/>
                <w:color w:val="3366FF"/>
              </w:rPr>
              <w:t xml:space="preserve"> 0</w:t>
            </w:r>
          </w:p>
        </w:tc>
        <w:tc>
          <w:tcPr>
            <w:tcW w:w="3398" w:type="dxa"/>
            <w:gridSpan w:val="2"/>
            <w:vAlign w:val="center"/>
          </w:tcPr>
          <w:p w14:paraId="3F2438E6" w14:textId="77777777" w:rsidR="004D6B26" w:rsidRPr="007710BF" w:rsidRDefault="004D15E9" w:rsidP="007710BF">
            <w:pPr>
              <w:spacing w:after="120"/>
              <w:rPr>
                <w:rFonts w:ascii="Arial" w:hAnsi="Arial" w:cs="Arial"/>
                <w:color w:val="7272D0"/>
              </w:rPr>
            </w:pPr>
            <w:r w:rsidRPr="007710BF">
              <w:rPr>
                <w:rFonts w:ascii="Arial" w:hAnsi="Arial" w:cs="Arial"/>
                <w:color w:val="3366FF"/>
              </w:rPr>
              <w:t>No</w:t>
            </w:r>
            <w:r w:rsidR="0013091E">
              <w:rPr>
                <w:rFonts w:ascii="Arial" w:hAnsi="Arial" w:cs="Arial"/>
                <w:color w:val="3366FF"/>
              </w:rPr>
              <w:t>: 0</w:t>
            </w:r>
          </w:p>
        </w:tc>
        <w:tc>
          <w:tcPr>
            <w:tcW w:w="1888" w:type="dxa"/>
            <w:vAlign w:val="center"/>
          </w:tcPr>
          <w:p w14:paraId="6BA7A08D" w14:textId="77777777" w:rsidR="004D6B26" w:rsidRPr="007710BF" w:rsidRDefault="004D15E9" w:rsidP="009E750B">
            <w:pPr>
              <w:spacing w:after="120"/>
              <w:rPr>
                <w:rFonts w:ascii="Arial" w:hAnsi="Arial" w:cs="Arial"/>
                <w:color w:val="7272D0"/>
              </w:rPr>
            </w:pPr>
            <w:r w:rsidRPr="007710BF">
              <w:rPr>
                <w:rFonts w:ascii="Arial" w:hAnsi="Arial" w:cs="Arial"/>
                <w:color w:val="3366FF"/>
              </w:rPr>
              <w:t>Yes</w:t>
            </w:r>
          </w:p>
        </w:tc>
      </w:tr>
      <w:tr w:rsidR="00550E12" w:rsidRPr="007710BF" w14:paraId="107D1C8D" w14:textId="77777777" w:rsidTr="007710BF">
        <w:trPr>
          <w:trHeight w:val="405"/>
        </w:trPr>
        <w:tc>
          <w:tcPr>
            <w:tcW w:w="2630" w:type="dxa"/>
            <w:shd w:val="clear" w:color="auto" w:fill="FFFFCC"/>
            <w:vAlign w:val="center"/>
          </w:tcPr>
          <w:p w14:paraId="2B6E4F14" w14:textId="77777777" w:rsidR="00E30746" w:rsidRPr="007710BF" w:rsidRDefault="004D15E9" w:rsidP="007710BF">
            <w:pPr>
              <w:spacing w:after="120"/>
              <w:rPr>
                <w:rFonts w:ascii="Arial" w:hAnsi="Arial" w:cs="Arial"/>
                <w:b/>
                <w:color w:val="3366FF"/>
              </w:rPr>
            </w:pPr>
            <w:r w:rsidRPr="007710BF">
              <w:rPr>
                <w:rFonts w:ascii="Arial" w:hAnsi="Arial" w:cs="Arial"/>
                <w:b/>
                <w:color w:val="3366FF"/>
              </w:rPr>
              <w:t>B</w:t>
            </w:r>
            <w:r w:rsidRPr="007710BF">
              <w:rPr>
                <w:rFonts w:ascii="Arial" w:hAnsi="Arial" w:cs="Arial"/>
                <w:b/>
                <w:color w:val="3366FF"/>
                <w:shd w:val="clear" w:color="auto" w:fill="FFFFCC"/>
              </w:rPr>
              <w:t>udgets managed</w:t>
            </w:r>
          </w:p>
        </w:tc>
        <w:tc>
          <w:tcPr>
            <w:tcW w:w="2994" w:type="dxa"/>
            <w:gridSpan w:val="3"/>
            <w:vAlign w:val="center"/>
          </w:tcPr>
          <w:p w14:paraId="41DC7AA6" w14:textId="77777777" w:rsidR="00E30746" w:rsidRPr="007710BF" w:rsidRDefault="004D15E9" w:rsidP="00705B9F">
            <w:pPr>
              <w:spacing w:after="120"/>
              <w:rPr>
                <w:rFonts w:ascii="Arial" w:hAnsi="Arial" w:cs="Arial"/>
                <w:color w:val="3366FF"/>
              </w:rPr>
            </w:pPr>
            <w:r w:rsidRPr="007710BF">
              <w:rPr>
                <w:rFonts w:ascii="Arial" w:hAnsi="Arial" w:cs="Arial"/>
                <w:color w:val="3366FF"/>
              </w:rPr>
              <w:t xml:space="preserve"> </w:t>
            </w:r>
            <w:r w:rsidR="00584043">
              <w:rPr>
                <w:rFonts w:ascii="Arial" w:hAnsi="Arial" w:cs="Arial"/>
                <w:color w:val="3366FF"/>
              </w:rPr>
              <w:t>None</w:t>
            </w:r>
          </w:p>
        </w:tc>
        <w:tc>
          <w:tcPr>
            <w:tcW w:w="4636" w:type="dxa"/>
            <w:gridSpan w:val="2"/>
            <w:shd w:val="clear" w:color="auto" w:fill="auto"/>
            <w:vAlign w:val="center"/>
          </w:tcPr>
          <w:p w14:paraId="4259F79D" w14:textId="77777777" w:rsidR="00E30746" w:rsidRPr="007710BF" w:rsidRDefault="00E30746" w:rsidP="00CA6AEF">
            <w:pPr>
              <w:spacing w:after="120"/>
              <w:rPr>
                <w:rFonts w:ascii="Arial" w:hAnsi="Arial" w:cs="Arial"/>
                <w:color w:val="3366FF"/>
              </w:rPr>
            </w:pPr>
          </w:p>
        </w:tc>
      </w:tr>
      <w:tr w:rsidR="004D15E9" w:rsidRPr="007710BF" w14:paraId="323D88C4" w14:textId="77777777" w:rsidTr="007710BF">
        <w:tc>
          <w:tcPr>
            <w:tcW w:w="10260" w:type="dxa"/>
            <w:gridSpan w:val="6"/>
            <w:shd w:val="clear" w:color="auto" w:fill="FFFFCC"/>
            <w:vAlign w:val="center"/>
          </w:tcPr>
          <w:p w14:paraId="2ABD10E2" w14:textId="77777777" w:rsidR="004D15E9" w:rsidRPr="007710BF" w:rsidRDefault="004D15E9" w:rsidP="005B771A">
            <w:pPr>
              <w:spacing w:after="120"/>
              <w:rPr>
                <w:rFonts w:ascii="Arial" w:hAnsi="Arial" w:cs="Arial"/>
                <w:b/>
                <w:color w:val="3366FF"/>
              </w:rPr>
            </w:pPr>
            <w:r w:rsidRPr="007710BF">
              <w:rPr>
                <w:rFonts w:ascii="Arial" w:hAnsi="Arial" w:cs="Arial"/>
                <w:b/>
                <w:color w:val="3366FF"/>
              </w:rPr>
              <w:t>Purpose of Job</w:t>
            </w:r>
          </w:p>
        </w:tc>
      </w:tr>
      <w:tr w:rsidR="007A034A" w:rsidRPr="007710BF" w14:paraId="3D056822" w14:textId="77777777" w:rsidTr="007710BF">
        <w:tc>
          <w:tcPr>
            <w:tcW w:w="10260" w:type="dxa"/>
            <w:gridSpan w:val="6"/>
            <w:vAlign w:val="center"/>
          </w:tcPr>
          <w:p w14:paraId="7DB498CC" w14:textId="77777777" w:rsidR="0020505B" w:rsidRDefault="0020505B" w:rsidP="00A34EA4">
            <w:pPr>
              <w:jc w:val="both"/>
              <w:rPr>
                <w:rFonts w:ascii="Arial" w:hAnsi="Arial" w:cs="Arial"/>
                <w:sz w:val="22"/>
                <w:szCs w:val="22"/>
              </w:rPr>
            </w:pPr>
          </w:p>
          <w:p w14:paraId="56E6CB53" w14:textId="265287B0" w:rsidR="00B40263" w:rsidRDefault="00842A23" w:rsidP="007027F1">
            <w:pPr>
              <w:rPr>
                <w:rFonts w:ascii="Arial" w:hAnsi="Arial" w:cs="Arial"/>
              </w:rPr>
            </w:pPr>
            <w:r>
              <w:rPr>
                <w:rFonts w:ascii="Arial" w:hAnsi="Arial" w:cs="Arial"/>
              </w:rPr>
              <w:t xml:space="preserve">To </w:t>
            </w:r>
            <w:r w:rsidR="007E7879" w:rsidRPr="00A8443D">
              <w:rPr>
                <w:rFonts w:ascii="Arial" w:hAnsi="Arial" w:cs="Arial"/>
              </w:rPr>
              <w:t>develop</w:t>
            </w:r>
            <w:r w:rsidR="009209E7" w:rsidRPr="00A8443D">
              <w:rPr>
                <w:rFonts w:ascii="Arial" w:hAnsi="Arial" w:cs="Arial"/>
              </w:rPr>
              <w:t xml:space="preserve"> </w:t>
            </w:r>
            <w:r w:rsidR="00474DBB" w:rsidRPr="00A8443D">
              <w:rPr>
                <w:rFonts w:ascii="Arial" w:hAnsi="Arial" w:cs="Arial"/>
              </w:rPr>
              <w:t xml:space="preserve">and maintain </w:t>
            </w:r>
            <w:r w:rsidR="00C81C09" w:rsidRPr="00A8443D">
              <w:rPr>
                <w:rFonts w:ascii="Arial" w:hAnsi="Arial" w:cs="Arial"/>
              </w:rPr>
              <w:t xml:space="preserve">improved </w:t>
            </w:r>
            <w:r w:rsidR="007027F1" w:rsidRPr="00A8443D">
              <w:rPr>
                <w:rFonts w:ascii="Arial" w:hAnsi="Arial" w:cs="Arial"/>
              </w:rPr>
              <w:t xml:space="preserve">practice </w:t>
            </w:r>
            <w:r w:rsidR="00474DBB" w:rsidRPr="00A8443D">
              <w:rPr>
                <w:rFonts w:ascii="Arial" w:hAnsi="Arial" w:cs="Arial"/>
              </w:rPr>
              <w:t>in relation to Quality Assurance as it applies to t</w:t>
            </w:r>
            <w:r w:rsidR="0013091E">
              <w:rPr>
                <w:rFonts w:ascii="Arial" w:hAnsi="Arial" w:cs="Arial"/>
              </w:rPr>
              <w:t>he delivery of</w:t>
            </w:r>
            <w:r w:rsidR="00C942C2">
              <w:rPr>
                <w:rFonts w:ascii="Arial" w:hAnsi="Arial" w:cs="Arial"/>
              </w:rPr>
              <w:t xml:space="preserve"> all</w:t>
            </w:r>
            <w:r w:rsidR="0013091E">
              <w:rPr>
                <w:rFonts w:ascii="Arial" w:hAnsi="Arial" w:cs="Arial"/>
              </w:rPr>
              <w:t xml:space="preserve"> WAES</w:t>
            </w:r>
            <w:r w:rsidR="00C942C2">
              <w:rPr>
                <w:rFonts w:ascii="Arial" w:hAnsi="Arial" w:cs="Arial"/>
              </w:rPr>
              <w:t xml:space="preserve"> approved</w:t>
            </w:r>
            <w:r w:rsidR="00474DBB" w:rsidRPr="00A8443D">
              <w:rPr>
                <w:rFonts w:ascii="Arial" w:hAnsi="Arial" w:cs="Arial"/>
              </w:rPr>
              <w:t xml:space="preserve"> qualifications</w:t>
            </w:r>
            <w:r w:rsidR="00C942C2">
              <w:rPr>
                <w:rFonts w:ascii="Arial" w:hAnsi="Arial" w:cs="Arial"/>
              </w:rPr>
              <w:t xml:space="preserve"> delivery within Apprenticeship, Traineeship, Employability and Distance Learning</w:t>
            </w:r>
            <w:r w:rsidR="00474DBB" w:rsidRPr="00A8443D">
              <w:rPr>
                <w:rFonts w:ascii="Arial" w:hAnsi="Arial" w:cs="Arial"/>
              </w:rPr>
              <w:t xml:space="preserve">.  </w:t>
            </w:r>
          </w:p>
          <w:p w14:paraId="1D54BA93" w14:textId="77777777" w:rsidR="00B40263" w:rsidRDefault="00B40263" w:rsidP="007027F1">
            <w:pPr>
              <w:rPr>
                <w:rFonts w:ascii="Arial" w:hAnsi="Arial" w:cs="Arial"/>
              </w:rPr>
            </w:pPr>
          </w:p>
          <w:p w14:paraId="5F7F9D89" w14:textId="77777777" w:rsidR="007027F1" w:rsidRPr="00A8443D" w:rsidRDefault="007027F1" w:rsidP="007027F1">
            <w:pPr>
              <w:rPr>
                <w:rFonts w:ascii="Arial" w:eastAsia="Arial" w:hAnsi="Arial" w:cs="Arial"/>
                <w:lang w:val="en-US"/>
              </w:rPr>
            </w:pPr>
          </w:p>
          <w:p w14:paraId="3DCB8283" w14:textId="227D7E69" w:rsidR="003C1AC4" w:rsidRPr="00A8443D" w:rsidRDefault="007027F1" w:rsidP="003C1AC4">
            <w:pPr>
              <w:autoSpaceDE w:val="0"/>
              <w:autoSpaceDN w:val="0"/>
              <w:adjustRightInd w:val="0"/>
              <w:rPr>
                <w:rFonts w:ascii="Arial" w:hAnsi="Arial" w:cs="Arial"/>
              </w:rPr>
            </w:pPr>
            <w:r w:rsidRPr="00A8443D">
              <w:rPr>
                <w:rFonts w:ascii="Arial" w:eastAsia="Arial" w:hAnsi="Arial" w:cs="Arial"/>
                <w:lang w:val="en-US"/>
              </w:rPr>
              <w:t>The role will develop and continually improve the standard of</w:t>
            </w:r>
            <w:r w:rsidR="00474DBB" w:rsidRPr="00A8443D">
              <w:rPr>
                <w:rFonts w:ascii="Arial" w:eastAsia="Arial" w:hAnsi="Arial" w:cs="Arial"/>
                <w:lang w:val="en-US"/>
              </w:rPr>
              <w:t xml:space="preserve"> assessment,</w:t>
            </w:r>
            <w:r w:rsidR="0013091E">
              <w:rPr>
                <w:rFonts w:ascii="Arial" w:eastAsia="Arial" w:hAnsi="Arial" w:cs="Arial"/>
                <w:lang w:val="en-US"/>
              </w:rPr>
              <w:t xml:space="preserve"> </w:t>
            </w:r>
            <w:r w:rsidR="0013091E">
              <w:rPr>
                <w:rFonts w:ascii="Arial" w:hAnsi="Arial" w:cs="Arial"/>
              </w:rPr>
              <w:t xml:space="preserve">observations, </w:t>
            </w:r>
            <w:r w:rsidR="0013091E" w:rsidRPr="00A8443D">
              <w:rPr>
                <w:rFonts w:ascii="Arial" w:eastAsia="Arial" w:hAnsi="Arial" w:cs="Arial"/>
                <w:lang w:val="en-US"/>
              </w:rPr>
              <w:t>moderation</w:t>
            </w:r>
            <w:r w:rsidR="00474DBB" w:rsidRPr="00A8443D">
              <w:rPr>
                <w:rFonts w:ascii="Arial" w:eastAsia="Arial" w:hAnsi="Arial" w:cs="Arial"/>
                <w:lang w:val="en-US"/>
              </w:rPr>
              <w:t xml:space="preserve"> and verification</w:t>
            </w:r>
            <w:r w:rsidR="00842A23">
              <w:rPr>
                <w:rFonts w:ascii="Arial" w:eastAsia="Arial" w:hAnsi="Arial" w:cs="Arial"/>
                <w:lang w:val="en-US"/>
              </w:rPr>
              <w:t xml:space="preserve">, working </w:t>
            </w:r>
            <w:r w:rsidR="0013091E">
              <w:rPr>
                <w:rFonts w:ascii="Arial" w:hAnsi="Arial" w:cs="Arial"/>
              </w:rPr>
              <w:t>with</w:t>
            </w:r>
            <w:r w:rsidR="00C942C2">
              <w:rPr>
                <w:rFonts w:ascii="Arial" w:hAnsi="Arial" w:cs="Arial"/>
              </w:rPr>
              <w:t xml:space="preserve"> associate assessor and</w:t>
            </w:r>
            <w:r w:rsidR="0013091E">
              <w:rPr>
                <w:rFonts w:ascii="Arial" w:hAnsi="Arial" w:cs="Arial"/>
              </w:rPr>
              <w:t xml:space="preserve"> sub-contractors</w:t>
            </w:r>
            <w:r w:rsidR="00842A23">
              <w:rPr>
                <w:rFonts w:ascii="Arial" w:hAnsi="Arial" w:cs="Arial"/>
              </w:rPr>
              <w:t xml:space="preserve"> to ensure </w:t>
            </w:r>
            <w:r w:rsidR="003C1AC4" w:rsidRPr="00A8443D">
              <w:rPr>
                <w:rFonts w:ascii="Arial" w:hAnsi="Arial" w:cs="Arial"/>
              </w:rPr>
              <w:t>compliance to external validating an</w:t>
            </w:r>
            <w:r w:rsidR="0013091E">
              <w:rPr>
                <w:rFonts w:ascii="Arial" w:hAnsi="Arial" w:cs="Arial"/>
              </w:rPr>
              <w:t>d accrediting organisations</w:t>
            </w:r>
            <w:r w:rsidR="003C1AC4" w:rsidRPr="00A8443D">
              <w:rPr>
                <w:rFonts w:ascii="Arial" w:hAnsi="Arial" w:cs="Arial"/>
              </w:rPr>
              <w:t>.</w:t>
            </w:r>
          </w:p>
          <w:p w14:paraId="435AAB17" w14:textId="77777777" w:rsidR="00474DBB" w:rsidRPr="00A8443D" w:rsidRDefault="00474DBB" w:rsidP="007027F1">
            <w:pPr>
              <w:jc w:val="both"/>
              <w:rPr>
                <w:rFonts w:ascii="Arial" w:eastAsia="Arial" w:hAnsi="Arial" w:cs="Arial"/>
                <w:lang w:val="en-US"/>
              </w:rPr>
            </w:pPr>
          </w:p>
          <w:p w14:paraId="31D7C09F" w14:textId="77777777" w:rsidR="008065F2" w:rsidRPr="007027F1" w:rsidRDefault="008065F2" w:rsidP="007027F1">
            <w:pPr>
              <w:spacing w:after="120"/>
              <w:rPr>
                <w:rFonts w:ascii="Arial" w:hAnsi="Arial" w:cs="Arial"/>
                <w:sz w:val="22"/>
                <w:szCs w:val="22"/>
              </w:rPr>
            </w:pPr>
          </w:p>
        </w:tc>
      </w:tr>
      <w:tr w:rsidR="007A2602" w:rsidRPr="007710BF" w14:paraId="16D41AC6" w14:textId="77777777" w:rsidTr="007710BF">
        <w:tc>
          <w:tcPr>
            <w:tcW w:w="10260" w:type="dxa"/>
            <w:gridSpan w:val="6"/>
            <w:shd w:val="clear" w:color="auto" w:fill="FFFFCC"/>
            <w:vAlign w:val="center"/>
          </w:tcPr>
          <w:p w14:paraId="1378A810" w14:textId="77777777" w:rsidR="007A2602" w:rsidRPr="007710BF" w:rsidRDefault="007A2602" w:rsidP="005B771A">
            <w:pPr>
              <w:spacing w:after="120"/>
              <w:rPr>
                <w:rFonts w:ascii="Arial" w:hAnsi="Arial" w:cs="Arial"/>
                <w:color w:val="3366FF"/>
              </w:rPr>
            </w:pPr>
            <w:r w:rsidRPr="007710BF">
              <w:rPr>
                <w:rFonts w:ascii="Arial" w:hAnsi="Arial" w:cs="Arial"/>
                <w:b/>
                <w:color w:val="3366FF"/>
              </w:rPr>
              <w:t>Key duties and responsibilities</w:t>
            </w:r>
            <w:r w:rsidR="00BE0660" w:rsidRPr="007710BF">
              <w:rPr>
                <w:rFonts w:ascii="Arial" w:hAnsi="Arial" w:cs="Arial"/>
                <w:b/>
                <w:color w:val="3366FF"/>
              </w:rPr>
              <w:t xml:space="preserve"> of role</w:t>
            </w:r>
          </w:p>
        </w:tc>
      </w:tr>
    </w:tbl>
    <w:p w14:paraId="6213D0CE" w14:textId="77777777" w:rsidR="007027F1" w:rsidRPr="00A8443D" w:rsidRDefault="007027F1" w:rsidP="007027F1">
      <w:pPr>
        <w:jc w:val="both"/>
        <w:rPr>
          <w:rFonts w:ascii="Arial" w:eastAsia="Arial" w:hAnsi="Arial" w:cs="Arial"/>
          <w:lang w:val="en-US"/>
        </w:rPr>
      </w:pPr>
      <w:r w:rsidRPr="00A8443D">
        <w:rPr>
          <w:rFonts w:ascii="Arial" w:eastAsia="Arial" w:hAnsi="Arial" w:cs="Arial"/>
          <w:lang w:val="en-US"/>
        </w:rPr>
        <w:t xml:space="preserve">The post holder will undertake assigned duties and responsibilities effectively and efficiently, ensuring that all actions are discharged within the regulatory and legislative requirements to which the </w:t>
      </w:r>
      <w:r w:rsidR="00A8443D">
        <w:rPr>
          <w:rFonts w:ascii="Arial" w:eastAsia="Arial" w:hAnsi="Arial" w:cs="Arial"/>
          <w:lang w:val="en-US"/>
        </w:rPr>
        <w:t>Service</w:t>
      </w:r>
      <w:r w:rsidRPr="00A8443D">
        <w:rPr>
          <w:rFonts w:ascii="Arial" w:eastAsia="Arial" w:hAnsi="Arial" w:cs="Arial"/>
          <w:lang w:val="en-US"/>
        </w:rPr>
        <w:t xml:space="preserve"> is subject, and:</w:t>
      </w:r>
    </w:p>
    <w:p w14:paraId="2D3E557D" w14:textId="77777777" w:rsidR="007027F1" w:rsidRPr="00A8443D" w:rsidRDefault="007027F1" w:rsidP="00705B9F">
      <w:pPr>
        <w:pStyle w:val="Header"/>
        <w:tabs>
          <w:tab w:val="clear" w:pos="4153"/>
          <w:tab w:val="clear" w:pos="8306"/>
        </w:tabs>
        <w:jc w:val="both"/>
        <w:rPr>
          <w:rFonts w:ascii="Arial" w:hAnsi="Arial" w:cs="Arial"/>
        </w:rPr>
      </w:pPr>
    </w:p>
    <w:p w14:paraId="6ACFC3C1" w14:textId="04AC7135" w:rsidR="00B40263" w:rsidRPr="00B40263" w:rsidRDefault="00B40263" w:rsidP="00B40263">
      <w:pPr>
        <w:pStyle w:val="ListParagraph"/>
        <w:numPr>
          <w:ilvl w:val="0"/>
          <w:numId w:val="47"/>
        </w:numPr>
        <w:rPr>
          <w:rFonts w:ascii="Arial" w:hAnsi="Arial" w:cs="Arial"/>
        </w:rPr>
      </w:pPr>
      <w:r w:rsidRPr="00B40263">
        <w:rPr>
          <w:rFonts w:ascii="Arial" w:hAnsi="Arial" w:cs="Arial"/>
        </w:rPr>
        <w:t>To ensure awareness of all relevant policie</w:t>
      </w:r>
      <w:r w:rsidR="00842A23">
        <w:rPr>
          <w:rFonts w:ascii="Arial" w:hAnsi="Arial" w:cs="Arial"/>
        </w:rPr>
        <w:t xml:space="preserve">s and procedures </w:t>
      </w:r>
      <w:r w:rsidR="00842A23" w:rsidRPr="00B40263">
        <w:rPr>
          <w:rFonts w:ascii="Arial" w:hAnsi="Arial" w:cs="Arial"/>
        </w:rPr>
        <w:t>related</w:t>
      </w:r>
      <w:r w:rsidRPr="00B40263">
        <w:rPr>
          <w:rFonts w:ascii="Arial" w:hAnsi="Arial" w:cs="Arial"/>
        </w:rPr>
        <w:t xml:space="preserve"> to the operation and integrity of qualifications operated by WAES and through the partnership of associate assessors and subcontractors with WAES.  This will include regular support and </w:t>
      </w:r>
      <w:r w:rsidRPr="00B40263">
        <w:rPr>
          <w:rFonts w:ascii="Arial" w:hAnsi="Arial" w:cs="Arial"/>
        </w:rPr>
        <w:lastRenderedPageBreak/>
        <w:t xml:space="preserve">monitoring of programme planning and delivery, assessment, learner reviews, observations, standardisation, moderation activities and IV schedules using available resources as effectively as possible. </w:t>
      </w:r>
    </w:p>
    <w:p w14:paraId="6627BFBF" w14:textId="77777777" w:rsidR="00B40263" w:rsidRDefault="00B40263" w:rsidP="00B40263">
      <w:pPr>
        <w:ind w:left="360"/>
        <w:jc w:val="both"/>
        <w:rPr>
          <w:rFonts w:ascii="Arial" w:eastAsia="Arial" w:hAnsi="Arial" w:cs="Arial"/>
          <w:lang w:val="en-US"/>
        </w:rPr>
      </w:pPr>
    </w:p>
    <w:p w14:paraId="4B627068" w14:textId="2DF68A63" w:rsidR="007027F1" w:rsidRPr="00A8443D" w:rsidRDefault="007027F1" w:rsidP="00A8443D">
      <w:pPr>
        <w:numPr>
          <w:ilvl w:val="0"/>
          <w:numId w:val="47"/>
        </w:numPr>
        <w:jc w:val="both"/>
        <w:rPr>
          <w:rFonts w:ascii="Arial" w:eastAsia="Arial" w:hAnsi="Arial" w:cs="Arial"/>
          <w:lang w:val="en-US"/>
        </w:rPr>
      </w:pPr>
      <w:r w:rsidRPr="00A8443D">
        <w:rPr>
          <w:rFonts w:ascii="Arial" w:eastAsia="Arial" w:hAnsi="Arial" w:cs="Arial"/>
          <w:lang w:val="en-US"/>
        </w:rPr>
        <w:t xml:space="preserve">Contribute to the development and delivery of the </w:t>
      </w:r>
      <w:r w:rsidR="00A8443D">
        <w:rPr>
          <w:rFonts w:ascii="Arial" w:eastAsia="Arial" w:hAnsi="Arial" w:cs="Arial"/>
          <w:lang w:val="en-US"/>
        </w:rPr>
        <w:t>Service</w:t>
      </w:r>
      <w:r w:rsidRPr="00A8443D">
        <w:rPr>
          <w:rFonts w:ascii="Arial" w:eastAsia="Arial" w:hAnsi="Arial" w:cs="Arial"/>
          <w:lang w:val="en-US"/>
        </w:rPr>
        <w:t xml:space="preserve">’s </w:t>
      </w:r>
      <w:r w:rsidR="00474DBB" w:rsidRPr="00A8443D">
        <w:rPr>
          <w:rFonts w:ascii="Arial" w:eastAsia="Arial" w:hAnsi="Arial" w:cs="Arial"/>
          <w:lang w:val="en-US"/>
        </w:rPr>
        <w:t xml:space="preserve">Quality Improvement Strategy </w:t>
      </w:r>
      <w:r w:rsidRPr="00A8443D">
        <w:rPr>
          <w:rFonts w:ascii="Arial" w:eastAsia="Arial" w:hAnsi="Arial" w:cs="Arial"/>
          <w:lang w:val="en-US"/>
        </w:rPr>
        <w:t xml:space="preserve">by monitoring </w:t>
      </w:r>
      <w:r w:rsidR="00474DBB" w:rsidRPr="00A8443D">
        <w:rPr>
          <w:rFonts w:ascii="Arial" w:eastAsia="Arial" w:hAnsi="Arial" w:cs="Arial"/>
          <w:lang w:val="en-US"/>
        </w:rPr>
        <w:t xml:space="preserve">and </w:t>
      </w:r>
      <w:r w:rsidR="00C81C09" w:rsidRPr="00A8443D">
        <w:rPr>
          <w:rFonts w:ascii="Arial" w:eastAsia="Arial" w:hAnsi="Arial" w:cs="Arial"/>
          <w:lang w:val="en-US"/>
        </w:rPr>
        <w:t xml:space="preserve">supporting </w:t>
      </w:r>
      <w:r w:rsidRPr="00A8443D">
        <w:rPr>
          <w:rFonts w:ascii="Arial" w:eastAsia="Arial" w:hAnsi="Arial" w:cs="Arial"/>
          <w:lang w:val="en-US"/>
        </w:rPr>
        <w:t xml:space="preserve">excellence in </w:t>
      </w:r>
      <w:r w:rsidR="00474DBB" w:rsidRPr="00A8443D">
        <w:rPr>
          <w:rFonts w:ascii="Arial" w:eastAsia="Arial" w:hAnsi="Arial" w:cs="Arial"/>
          <w:lang w:val="en-US"/>
        </w:rPr>
        <w:t>assessment,</w:t>
      </w:r>
      <w:r w:rsidR="001C7BF9" w:rsidRPr="001C7BF9">
        <w:rPr>
          <w:rFonts w:ascii="Arial" w:hAnsi="Arial" w:cs="Arial"/>
        </w:rPr>
        <w:t xml:space="preserve"> </w:t>
      </w:r>
      <w:r w:rsidR="001C7BF9">
        <w:rPr>
          <w:rFonts w:ascii="Arial" w:hAnsi="Arial" w:cs="Arial"/>
        </w:rPr>
        <w:t>observations,</w:t>
      </w:r>
      <w:r w:rsidR="00474DBB" w:rsidRPr="00A8443D">
        <w:rPr>
          <w:rFonts w:ascii="Arial" w:eastAsia="Arial" w:hAnsi="Arial" w:cs="Arial"/>
          <w:lang w:val="en-US"/>
        </w:rPr>
        <w:t xml:space="preserve"> moderation and verification processes. </w:t>
      </w:r>
    </w:p>
    <w:p w14:paraId="1A7F1103" w14:textId="77777777" w:rsidR="007027F1" w:rsidRPr="00A8443D" w:rsidRDefault="007027F1" w:rsidP="007027F1">
      <w:pPr>
        <w:jc w:val="both"/>
        <w:rPr>
          <w:rFonts w:ascii="Arial" w:eastAsia="Arial" w:hAnsi="Arial" w:cs="Arial"/>
          <w:lang w:val="en-US"/>
        </w:rPr>
      </w:pPr>
    </w:p>
    <w:p w14:paraId="17BC61A8" w14:textId="67A6E754" w:rsidR="007027F1" w:rsidRPr="00A8443D" w:rsidRDefault="007027F1" w:rsidP="00A8443D">
      <w:pPr>
        <w:numPr>
          <w:ilvl w:val="0"/>
          <w:numId w:val="47"/>
        </w:numPr>
        <w:jc w:val="both"/>
        <w:rPr>
          <w:rFonts w:ascii="Arial" w:eastAsia="Arial" w:hAnsi="Arial" w:cs="Arial"/>
          <w:lang w:val="en-US"/>
        </w:rPr>
      </w:pPr>
      <w:r w:rsidRPr="00A8443D">
        <w:rPr>
          <w:rFonts w:ascii="Arial" w:eastAsia="Arial" w:hAnsi="Arial" w:cs="Arial"/>
          <w:lang w:val="en-US"/>
        </w:rPr>
        <w:t>Contribute to the successful achievement of agreed targets leading to continuous improvement of assessment</w:t>
      </w:r>
      <w:r w:rsidR="009B05C1" w:rsidRPr="00A8443D">
        <w:rPr>
          <w:rFonts w:ascii="Arial" w:eastAsia="Arial" w:hAnsi="Arial" w:cs="Arial"/>
          <w:lang w:val="en-US"/>
        </w:rPr>
        <w:t xml:space="preserve">, </w:t>
      </w:r>
      <w:r w:rsidR="001C7BF9">
        <w:rPr>
          <w:rFonts w:ascii="Arial" w:hAnsi="Arial" w:cs="Arial"/>
        </w:rPr>
        <w:t xml:space="preserve">observations, </w:t>
      </w:r>
      <w:r w:rsidR="009B05C1" w:rsidRPr="00A8443D">
        <w:rPr>
          <w:rFonts w:ascii="Arial" w:eastAsia="Arial" w:hAnsi="Arial" w:cs="Arial"/>
          <w:lang w:val="en-US"/>
        </w:rPr>
        <w:t>standardisation</w:t>
      </w:r>
      <w:r w:rsidRPr="00A8443D">
        <w:rPr>
          <w:rFonts w:ascii="Arial" w:eastAsia="Arial" w:hAnsi="Arial" w:cs="Arial"/>
          <w:lang w:val="en-US"/>
        </w:rPr>
        <w:t xml:space="preserve"> </w:t>
      </w:r>
      <w:r w:rsidR="00474DBB" w:rsidRPr="00A8443D">
        <w:rPr>
          <w:rFonts w:ascii="Arial" w:eastAsia="Arial" w:hAnsi="Arial" w:cs="Arial"/>
          <w:lang w:val="en-US"/>
        </w:rPr>
        <w:t xml:space="preserve">and verification </w:t>
      </w:r>
      <w:r w:rsidRPr="00A8443D">
        <w:rPr>
          <w:rFonts w:ascii="Arial" w:eastAsia="Arial" w:hAnsi="Arial" w:cs="Arial"/>
          <w:lang w:val="en-US"/>
        </w:rPr>
        <w:t xml:space="preserve">across the </w:t>
      </w:r>
      <w:r w:rsidR="000307FF" w:rsidRPr="00A8443D">
        <w:rPr>
          <w:rFonts w:ascii="Arial" w:eastAsia="Arial" w:hAnsi="Arial" w:cs="Arial"/>
          <w:lang w:val="en-US"/>
        </w:rPr>
        <w:t xml:space="preserve">full range of awards, exams and qualifications </w:t>
      </w:r>
      <w:r w:rsidR="00F028BC">
        <w:rPr>
          <w:rFonts w:ascii="Arial" w:eastAsia="Arial" w:hAnsi="Arial" w:cs="Arial"/>
          <w:lang w:val="en-US"/>
        </w:rPr>
        <w:t>offered</w:t>
      </w:r>
      <w:r w:rsidR="003C1AC4" w:rsidRPr="00A8443D">
        <w:rPr>
          <w:rFonts w:ascii="Arial" w:eastAsia="Arial" w:hAnsi="Arial" w:cs="Arial"/>
          <w:lang w:val="en-US"/>
        </w:rPr>
        <w:t xml:space="preserve"> by </w:t>
      </w:r>
      <w:r w:rsidR="005C25E4">
        <w:rPr>
          <w:rFonts w:ascii="Arial" w:eastAsia="Arial" w:hAnsi="Arial" w:cs="Arial"/>
          <w:lang w:val="en-US"/>
        </w:rPr>
        <w:t xml:space="preserve">associate assessors and </w:t>
      </w:r>
      <w:r w:rsidR="003C1AC4" w:rsidRPr="00A8443D">
        <w:rPr>
          <w:rFonts w:ascii="Arial" w:eastAsia="Arial" w:hAnsi="Arial" w:cs="Arial"/>
          <w:lang w:val="en-US"/>
        </w:rPr>
        <w:t>sub-contractors</w:t>
      </w:r>
      <w:r w:rsidRPr="00A8443D">
        <w:rPr>
          <w:rFonts w:ascii="Arial" w:eastAsia="Arial" w:hAnsi="Arial" w:cs="Arial"/>
          <w:lang w:val="en-US"/>
        </w:rPr>
        <w:t>.</w:t>
      </w:r>
    </w:p>
    <w:p w14:paraId="30FB1B09" w14:textId="77777777" w:rsidR="007027F1" w:rsidRPr="00A8443D" w:rsidRDefault="007027F1" w:rsidP="007027F1">
      <w:pPr>
        <w:jc w:val="both"/>
        <w:rPr>
          <w:rFonts w:ascii="Arial" w:eastAsia="Arial" w:hAnsi="Arial" w:cs="Arial"/>
          <w:lang w:val="en-US"/>
        </w:rPr>
      </w:pPr>
    </w:p>
    <w:p w14:paraId="2C48FA2B" w14:textId="233730C0" w:rsidR="007027F1" w:rsidRPr="00F70F9D" w:rsidRDefault="00F028BC" w:rsidP="00A8443D">
      <w:pPr>
        <w:numPr>
          <w:ilvl w:val="0"/>
          <w:numId w:val="47"/>
        </w:numPr>
        <w:contextualSpacing/>
        <w:jc w:val="both"/>
        <w:rPr>
          <w:rFonts w:ascii="Arial" w:hAnsi="Arial" w:cs="Arial"/>
          <w:lang w:eastAsia="en-US"/>
        </w:rPr>
      </w:pPr>
      <w:r w:rsidRPr="00F70F9D">
        <w:rPr>
          <w:rFonts w:ascii="Arial" w:hAnsi="Arial" w:cs="Arial"/>
          <w:lang w:eastAsia="en-US"/>
        </w:rPr>
        <w:t>Support</w:t>
      </w:r>
      <w:r w:rsidR="000307FF" w:rsidRPr="00F70F9D">
        <w:rPr>
          <w:rFonts w:ascii="Arial" w:hAnsi="Arial" w:cs="Arial"/>
          <w:lang w:eastAsia="en-US"/>
        </w:rPr>
        <w:t xml:space="preserve"> </w:t>
      </w:r>
      <w:r w:rsidR="005C25E4" w:rsidRPr="00F70F9D">
        <w:rPr>
          <w:rFonts w:ascii="Arial" w:eastAsia="Arial" w:hAnsi="Arial" w:cs="Arial"/>
          <w:lang w:val="en-US"/>
        </w:rPr>
        <w:t>associate assessors and</w:t>
      </w:r>
      <w:r w:rsidR="005C25E4" w:rsidRPr="00F70F9D">
        <w:rPr>
          <w:rFonts w:ascii="Arial" w:hAnsi="Arial" w:cs="Arial"/>
          <w:lang w:eastAsia="en-US"/>
        </w:rPr>
        <w:t xml:space="preserve"> </w:t>
      </w:r>
      <w:r w:rsidR="000307FF" w:rsidRPr="00F70F9D">
        <w:rPr>
          <w:rFonts w:ascii="Arial" w:hAnsi="Arial" w:cs="Arial"/>
          <w:lang w:eastAsia="en-US"/>
        </w:rPr>
        <w:t xml:space="preserve">subcontractors </w:t>
      </w:r>
      <w:r w:rsidR="007027F1" w:rsidRPr="00F70F9D">
        <w:rPr>
          <w:rFonts w:ascii="Arial" w:eastAsiaTheme="minorHAnsi" w:hAnsi="Arial" w:cs="Arial"/>
          <w:lang w:eastAsia="en-US"/>
        </w:rPr>
        <w:t xml:space="preserve">leading to tangible improvements in </w:t>
      </w:r>
      <w:r w:rsidR="009B05C1" w:rsidRPr="00F70F9D">
        <w:rPr>
          <w:rFonts w:ascii="Arial" w:hAnsi="Arial" w:cs="Arial"/>
          <w:lang w:eastAsia="en-US"/>
        </w:rPr>
        <w:t>assessment</w:t>
      </w:r>
      <w:r w:rsidR="000307FF" w:rsidRPr="00F70F9D">
        <w:rPr>
          <w:rFonts w:ascii="Arial" w:hAnsi="Arial" w:cs="Arial"/>
          <w:lang w:eastAsia="en-US"/>
        </w:rPr>
        <w:t>, tracking, standardisation, moderation</w:t>
      </w:r>
      <w:r w:rsidR="001C0CCD" w:rsidRPr="00F70F9D">
        <w:rPr>
          <w:rFonts w:ascii="Arial" w:hAnsi="Arial" w:cs="Arial"/>
          <w:lang w:eastAsia="en-US"/>
        </w:rPr>
        <w:t xml:space="preserve">, </w:t>
      </w:r>
      <w:r w:rsidR="000307FF" w:rsidRPr="00F70F9D">
        <w:rPr>
          <w:rFonts w:ascii="Arial" w:hAnsi="Arial" w:cs="Arial"/>
          <w:lang w:eastAsia="en-US"/>
        </w:rPr>
        <w:t>verification</w:t>
      </w:r>
      <w:r w:rsidR="001C0CCD" w:rsidRPr="00F70F9D">
        <w:rPr>
          <w:rFonts w:ascii="Arial" w:hAnsi="Arial" w:cs="Arial"/>
          <w:lang w:eastAsia="en-US"/>
        </w:rPr>
        <w:t xml:space="preserve"> and timely achievement thus</w:t>
      </w:r>
      <w:r w:rsidR="009B05C1" w:rsidRPr="00F70F9D">
        <w:rPr>
          <w:rFonts w:ascii="Arial" w:hAnsi="Arial" w:cs="Arial"/>
          <w:lang w:eastAsia="en-US"/>
        </w:rPr>
        <w:t xml:space="preserve"> improve </w:t>
      </w:r>
      <w:r w:rsidR="007027F1" w:rsidRPr="00F70F9D">
        <w:rPr>
          <w:rFonts w:ascii="Arial" w:hAnsi="Arial" w:cs="Arial"/>
          <w:lang w:eastAsia="en-US"/>
        </w:rPr>
        <w:t xml:space="preserve">success rates across the </w:t>
      </w:r>
      <w:r w:rsidR="00A8443D" w:rsidRPr="00F70F9D">
        <w:rPr>
          <w:rFonts w:ascii="Arial" w:hAnsi="Arial" w:cs="Arial"/>
          <w:lang w:eastAsia="en-US"/>
        </w:rPr>
        <w:t>Service</w:t>
      </w:r>
      <w:r w:rsidR="007027F1" w:rsidRPr="00F70F9D">
        <w:rPr>
          <w:rFonts w:ascii="Arial" w:hAnsi="Arial" w:cs="Arial"/>
          <w:lang w:eastAsia="en-US"/>
        </w:rPr>
        <w:t>.</w:t>
      </w:r>
    </w:p>
    <w:p w14:paraId="06B20B8E" w14:textId="77777777" w:rsidR="009B05C1" w:rsidRPr="00F70F9D" w:rsidRDefault="009B05C1" w:rsidP="009B05C1">
      <w:pPr>
        <w:jc w:val="both"/>
        <w:rPr>
          <w:rFonts w:ascii="Arial" w:eastAsia="PMingLiU" w:hAnsi="Arial" w:cs="Arial"/>
          <w:sz w:val="20"/>
        </w:rPr>
      </w:pPr>
    </w:p>
    <w:p w14:paraId="77720872" w14:textId="56FDBAF0" w:rsidR="007027F1" w:rsidRPr="00F70F9D" w:rsidRDefault="009B05C1" w:rsidP="00A8443D">
      <w:pPr>
        <w:numPr>
          <w:ilvl w:val="0"/>
          <w:numId w:val="47"/>
        </w:numPr>
        <w:jc w:val="both"/>
        <w:rPr>
          <w:rFonts w:ascii="Arial" w:eastAsia="Arial" w:hAnsi="Arial" w:cs="Arial"/>
          <w:lang w:val="en-US"/>
        </w:rPr>
      </w:pPr>
      <w:r w:rsidRPr="00F70F9D">
        <w:rPr>
          <w:rFonts w:ascii="Arial" w:eastAsia="PMingLiU" w:hAnsi="Arial" w:cs="Arial"/>
        </w:rPr>
        <w:t>Provide advice and s</w:t>
      </w:r>
      <w:r w:rsidR="00F028BC" w:rsidRPr="00F70F9D">
        <w:rPr>
          <w:rFonts w:ascii="Arial" w:eastAsia="PMingLiU" w:hAnsi="Arial" w:cs="Arial"/>
        </w:rPr>
        <w:t xml:space="preserve">upport to </w:t>
      </w:r>
      <w:r w:rsidR="005C25E4" w:rsidRPr="00F70F9D">
        <w:rPr>
          <w:rFonts w:ascii="Arial" w:eastAsia="Arial" w:hAnsi="Arial" w:cs="Arial"/>
          <w:lang w:val="en-US"/>
        </w:rPr>
        <w:t>associate assessors and</w:t>
      </w:r>
      <w:r w:rsidR="005C25E4" w:rsidRPr="00F70F9D">
        <w:rPr>
          <w:rFonts w:ascii="Arial" w:eastAsia="PMingLiU" w:hAnsi="Arial" w:cs="Arial"/>
        </w:rPr>
        <w:t xml:space="preserve"> </w:t>
      </w:r>
      <w:r w:rsidR="00F028BC" w:rsidRPr="00F70F9D">
        <w:rPr>
          <w:rFonts w:ascii="Arial" w:eastAsia="PMingLiU" w:hAnsi="Arial" w:cs="Arial"/>
        </w:rPr>
        <w:t>sub-contractors</w:t>
      </w:r>
      <w:r w:rsidRPr="00F70F9D">
        <w:rPr>
          <w:rFonts w:ascii="Arial" w:eastAsia="PMingLiU" w:hAnsi="Arial" w:cs="Arial"/>
        </w:rPr>
        <w:t xml:space="preserve"> on quality issues to ensure their full involvement in and the ownership of quality processes for assessment</w:t>
      </w:r>
      <w:r w:rsidR="00F028BC" w:rsidRPr="00F70F9D">
        <w:rPr>
          <w:rFonts w:ascii="Arial" w:eastAsia="PMingLiU" w:hAnsi="Arial" w:cs="Arial"/>
        </w:rPr>
        <w:t>,</w:t>
      </w:r>
      <w:r w:rsidR="00F028BC" w:rsidRPr="00F70F9D">
        <w:rPr>
          <w:rFonts w:ascii="Arial" w:hAnsi="Arial" w:cs="Arial"/>
        </w:rPr>
        <w:t xml:space="preserve"> observations, </w:t>
      </w:r>
      <w:r w:rsidR="00F028BC" w:rsidRPr="00F70F9D">
        <w:rPr>
          <w:rFonts w:ascii="Arial" w:eastAsia="PMingLiU" w:hAnsi="Arial" w:cs="Arial"/>
        </w:rPr>
        <w:t>and</w:t>
      </w:r>
      <w:r w:rsidRPr="00F70F9D">
        <w:rPr>
          <w:rFonts w:ascii="Arial" w:eastAsia="PMingLiU" w:hAnsi="Arial" w:cs="Arial"/>
        </w:rPr>
        <w:t xml:space="preserve"> verification</w:t>
      </w:r>
      <w:r w:rsidR="007027F1" w:rsidRPr="00F70F9D">
        <w:rPr>
          <w:rFonts w:ascii="Arial" w:eastAsia="Arial" w:hAnsi="Arial" w:cs="Arial"/>
          <w:lang w:val="en-US"/>
        </w:rPr>
        <w:t xml:space="preserve"> and provide analysis and summative quality reporting.</w:t>
      </w:r>
    </w:p>
    <w:p w14:paraId="6CBAF0A7" w14:textId="77777777" w:rsidR="007027F1" w:rsidRPr="00F70F9D" w:rsidRDefault="007027F1" w:rsidP="007027F1">
      <w:pPr>
        <w:jc w:val="both"/>
        <w:rPr>
          <w:rFonts w:ascii="Arial" w:eastAsia="Arial" w:hAnsi="Arial" w:cs="Arial"/>
          <w:lang w:val="en-US"/>
        </w:rPr>
      </w:pPr>
    </w:p>
    <w:p w14:paraId="5AAF1E98" w14:textId="77777777" w:rsidR="007027F1" w:rsidRPr="00F70F9D" w:rsidRDefault="007027F1" w:rsidP="00A8443D">
      <w:pPr>
        <w:numPr>
          <w:ilvl w:val="0"/>
          <w:numId w:val="47"/>
        </w:numPr>
        <w:jc w:val="both"/>
        <w:rPr>
          <w:rFonts w:ascii="Arial" w:eastAsia="Arial" w:hAnsi="Arial" w:cs="Arial"/>
          <w:lang w:val="en-US"/>
        </w:rPr>
      </w:pPr>
      <w:r w:rsidRPr="00F70F9D">
        <w:rPr>
          <w:rFonts w:ascii="Arial" w:eastAsia="Arial" w:hAnsi="Arial" w:cs="Arial"/>
          <w:lang w:val="en-US"/>
        </w:rPr>
        <w:t xml:space="preserve">Ensure criteria are applied to </w:t>
      </w:r>
      <w:r w:rsidR="009209E7" w:rsidRPr="00F70F9D">
        <w:rPr>
          <w:rFonts w:ascii="Arial" w:eastAsia="Arial" w:hAnsi="Arial" w:cs="Arial"/>
          <w:lang w:val="en-US"/>
        </w:rPr>
        <w:t>assessment</w:t>
      </w:r>
      <w:r w:rsidR="00F028BC" w:rsidRPr="00F70F9D">
        <w:rPr>
          <w:rFonts w:ascii="Arial" w:hAnsi="Arial" w:cs="Arial"/>
        </w:rPr>
        <w:t>/observations</w:t>
      </w:r>
      <w:r w:rsidR="009209E7" w:rsidRPr="00F70F9D">
        <w:rPr>
          <w:rFonts w:ascii="Arial" w:eastAsia="Arial" w:hAnsi="Arial" w:cs="Arial"/>
          <w:lang w:val="en-US"/>
        </w:rPr>
        <w:t xml:space="preserve">/moderation/IV </w:t>
      </w:r>
      <w:r w:rsidRPr="00F70F9D">
        <w:rPr>
          <w:rFonts w:ascii="Arial" w:eastAsia="Arial" w:hAnsi="Arial" w:cs="Arial"/>
          <w:lang w:val="en-US"/>
        </w:rPr>
        <w:t xml:space="preserve">activities which are closely aligned to </w:t>
      </w:r>
      <w:r w:rsidR="00F028BC" w:rsidRPr="00F70F9D">
        <w:rPr>
          <w:rFonts w:ascii="Arial" w:eastAsia="Arial" w:hAnsi="Arial" w:cs="Arial"/>
          <w:lang w:val="en-US"/>
        </w:rPr>
        <w:t>WAES</w:t>
      </w:r>
      <w:r w:rsidR="009B05C1" w:rsidRPr="00F70F9D">
        <w:rPr>
          <w:rFonts w:ascii="Arial" w:eastAsia="Arial" w:hAnsi="Arial" w:cs="Arial"/>
          <w:lang w:val="en-US"/>
        </w:rPr>
        <w:t xml:space="preserve"> and external awarding body </w:t>
      </w:r>
      <w:r w:rsidRPr="00F70F9D">
        <w:rPr>
          <w:rFonts w:ascii="Arial" w:eastAsia="Arial" w:hAnsi="Arial" w:cs="Arial"/>
          <w:lang w:val="en-US"/>
        </w:rPr>
        <w:t>guidelines</w:t>
      </w:r>
      <w:r w:rsidR="00BF4F9D" w:rsidRPr="00F70F9D">
        <w:rPr>
          <w:rFonts w:ascii="Arial" w:eastAsia="Arial" w:hAnsi="Arial" w:cs="Arial"/>
          <w:lang w:val="en-US"/>
        </w:rPr>
        <w:t xml:space="preserve"> and in a timely fashion to agreed calendar deadlines</w:t>
      </w:r>
      <w:r w:rsidRPr="00F70F9D">
        <w:rPr>
          <w:rFonts w:ascii="Arial" w:eastAsia="Arial" w:hAnsi="Arial" w:cs="Arial"/>
          <w:lang w:val="en-US"/>
        </w:rPr>
        <w:t>.</w:t>
      </w:r>
    </w:p>
    <w:p w14:paraId="0B3584AA" w14:textId="77777777" w:rsidR="009B05C1" w:rsidRPr="00F70F9D" w:rsidRDefault="009B05C1" w:rsidP="00A8443D">
      <w:pPr>
        <w:ind w:firstLine="60"/>
        <w:jc w:val="both"/>
        <w:rPr>
          <w:rFonts w:ascii="Arial" w:eastAsia="PMingLiU" w:hAnsi="Arial" w:cs="Arial"/>
          <w:sz w:val="20"/>
        </w:rPr>
      </w:pPr>
    </w:p>
    <w:p w14:paraId="1F2F2043" w14:textId="77777777" w:rsidR="009B05C1" w:rsidRPr="00F70F9D" w:rsidRDefault="009B05C1" w:rsidP="00A8443D">
      <w:pPr>
        <w:numPr>
          <w:ilvl w:val="0"/>
          <w:numId w:val="47"/>
        </w:numPr>
        <w:jc w:val="both"/>
        <w:rPr>
          <w:rFonts w:ascii="Arial" w:eastAsia="Arial" w:hAnsi="Arial" w:cs="Arial"/>
          <w:lang w:val="en-US"/>
        </w:rPr>
      </w:pPr>
      <w:r w:rsidRPr="00F70F9D">
        <w:rPr>
          <w:rFonts w:ascii="Arial" w:eastAsia="PMingLiU" w:hAnsi="Arial" w:cs="Arial"/>
        </w:rPr>
        <w:t xml:space="preserve">Under the leadership of the Quality Manager </w:t>
      </w:r>
      <w:r w:rsidR="00F028BC" w:rsidRPr="00F70F9D">
        <w:rPr>
          <w:rFonts w:ascii="Arial" w:eastAsia="PMingLiU" w:hAnsi="Arial" w:cs="Arial"/>
        </w:rPr>
        <w:t>to support implementation of the</w:t>
      </w:r>
      <w:r w:rsidRPr="00F70F9D">
        <w:rPr>
          <w:rFonts w:ascii="Arial" w:eastAsia="PMingLiU" w:hAnsi="Arial" w:cs="Arial"/>
        </w:rPr>
        <w:t xml:space="preserve"> </w:t>
      </w:r>
      <w:r w:rsidR="00A8443D" w:rsidRPr="00F70F9D">
        <w:rPr>
          <w:rFonts w:ascii="Arial" w:eastAsia="PMingLiU" w:hAnsi="Arial" w:cs="Arial"/>
        </w:rPr>
        <w:t>Service</w:t>
      </w:r>
      <w:r w:rsidR="00F028BC" w:rsidRPr="00F70F9D">
        <w:rPr>
          <w:rFonts w:ascii="Arial" w:eastAsia="PMingLiU" w:hAnsi="Arial" w:cs="Arial"/>
        </w:rPr>
        <w:t xml:space="preserve"> IV practice; to assist in</w:t>
      </w:r>
      <w:r w:rsidRPr="00F70F9D">
        <w:rPr>
          <w:rFonts w:ascii="Arial" w:eastAsia="PMingLiU" w:hAnsi="Arial" w:cs="Arial"/>
        </w:rPr>
        <w:t xml:space="preserve"> </w:t>
      </w:r>
      <w:r w:rsidR="00A8443D" w:rsidRPr="00F70F9D">
        <w:rPr>
          <w:rFonts w:ascii="Arial" w:eastAsia="PMingLiU" w:hAnsi="Arial" w:cs="Arial"/>
        </w:rPr>
        <w:t>Service</w:t>
      </w:r>
      <w:r w:rsidRPr="00F70F9D">
        <w:rPr>
          <w:rFonts w:ascii="Arial" w:eastAsia="PMingLiU" w:hAnsi="Arial" w:cs="Arial"/>
        </w:rPr>
        <w:t xml:space="preserve"> IV </w:t>
      </w:r>
      <w:r w:rsidR="00F028BC" w:rsidRPr="00F70F9D">
        <w:rPr>
          <w:rFonts w:ascii="Arial" w:eastAsia="PMingLiU" w:hAnsi="Arial" w:cs="Arial"/>
        </w:rPr>
        <w:t xml:space="preserve">and other quality </w:t>
      </w:r>
      <w:r w:rsidRPr="00F70F9D">
        <w:rPr>
          <w:rFonts w:ascii="Arial" w:eastAsia="PMingLiU" w:hAnsi="Arial" w:cs="Arial"/>
        </w:rPr>
        <w:t xml:space="preserve">audits and to develop assessment </w:t>
      </w:r>
      <w:r w:rsidR="00F028BC" w:rsidRPr="00F70F9D">
        <w:rPr>
          <w:rFonts w:ascii="Arial" w:hAnsi="Arial" w:cs="Arial"/>
        </w:rPr>
        <w:t xml:space="preserve">observations </w:t>
      </w:r>
      <w:r w:rsidRPr="00F70F9D">
        <w:rPr>
          <w:rFonts w:ascii="Arial" w:eastAsia="PMingLiU" w:hAnsi="Arial" w:cs="Arial"/>
        </w:rPr>
        <w:t xml:space="preserve">and moderation practice in line with </w:t>
      </w:r>
      <w:r w:rsidR="00A8443D" w:rsidRPr="00F70F9D">
        <w:rPr>
          <w:rFonts w:ascii="Arial" w:eastAsia="PMingLiU" w:hAnsi="Arial" w:cs="Arial"/>
        </w:rPr>
        <w:t>Service</w:t>
      </w:r>
      <w:r w:rsidRPr="00F70F9D">
        <w:rPr>
          <w:rFonts w:ascii="Arial" w:eastAsia="PMingLiU" w:hAnsi="Arial" w:cs="Arial"/>
        </w:rPr>
        <w:t xml:space="preserve"> policy and thus </w:t>
      </w:r>
      <w:r w:rsidRPr="00F70F9D">
        <w:rPr>
          <w:rFonts w:ascii="Arial" w:eastAsia="Arial" w:hAnsi="Arial" w:cs="Arial"/>
          <w:lang w:val="en-US"/>
        </w:rPr>
        <w:t>eliminating poor practice.</w:t>
      </w:r>
    </w:p>
    <w:p w14:paraId="6DF56E26" w14:textId="77777777" w:rsidR="009B05C1" w:rsidRPr="00F70F9D" w:rsidRDefault="009B05C1" w:rsidP="009B05C1">
      <w:pPr>
        <w:pStyle w:val="ListParagraph"/>
        <w:rPr>
          <w:rFonts w:ascii="Arial" w:eastAsia="Arial" w:hAnsi="Arial" w:cs="Arial"/>
          <w:lang w:val="en-US"/>
        </w:rPr>
      </w:pPr>
    </w:p>
    <w:p w14:paraId="7B8F9067" w14:textId="77777777" w:rsidR="007027F1" w:rsidRPr="00F70F9D" w:rsidRDefault="009B05C1" w:rsidP="00A8443D">
      <w:pPr>
        <w:numPr>
          <w:ilvl w:val="0"/>
          <w:numId w:val="47"/>
        </w:numPr>
        <w:jc w:val="both"/>
        <w:rPr>
          <w:rFonts w:ascii="Arial" w:eastAsia="Arial" w:hAnsi="Arial" w:cs="Arial"/>
          <w:lang w:val="en-US"/>
        </w:rPr>
      </w:pPr>
      <w:r w:rsidRPr="00F70F9D">
        <w:rPr>
          <w:rFonts w:ascii="Arial" w:eastAsia="Arial" w:hAnsi="Arial" w:cs="Arial"/>
          <w:lang w:val="en-US"/>
        </w:rPr>
        <w:t>P</w:t>
      </w:r>
      <w:r w:rsidR="00C81C09" w:rsidRPr="00F70F9D">
        <w:rPr>
          <w:rFonts w:ascii="Arial" w:eastAsia="Arial" w:hAnsi="Arial" w:cs="Arial"/>
          <w:lang w:val="en-US"/>
        </w:rPr>
        <w:t xml:space="preserve">rovide </w:t>
      </w:r>
      <w:r w:rsidRPr="00F70F9D">
        <w:rPr>
          <w:rFonts w:ascii="Arial" w:eastAsia="Arial" w:hAnsi="Arial" w:cs="Arial"/>
          <w:lang w:val="en-US"/>
        </w:rPr>
        <w:t xml:space="preserve">regular and frequent </w:t>
      </w:r>
      <w:r w:rsidR="007027F1" w:rsidRPr="00F70F9D">
        <w:rPr>
          <w:rFonts w:ascii="Arial" w:eastAsia="Arial" w:hAnsi="Arial" w:cs="Arial"/>
          <w:lang w:val="en-US"/>
        </w:rPr>
        <w:t>support in underperformance</w:t>
      </w:r>
      <w:r w:rsidR="003E23D3" w:rsidRPr="00F70F9D">
        <w:rPr>
          <w:rFonts w:ascii="Arial" w:eastAsia="Arial" w:hAnsi="Arial" w:cs="Arial"/>
          <w:lang w:val="en-US"/>
        </w:rPr>
        <w:t xml:space="preserve"> through tracking and monitoring of interventions</w:t>
      </w:r>
      <w:r w:rsidRPr="00F70F9D">
        <w:rPr>
          <w:rFonts w:ascii="Arial" w:eastAsia="Arial" w:hAnsi="Arial" w:cs="Arial"/>
          <w:lang w:val="en-US"/>
        </w:rPr>
        <w:t xml:space="preserve"> and action plans around assessment,</w:t>
      </w:r>
      <w:r w:rsidR="00F028BC" w:rsidRPr="00F70F9D">
        <w:rPr>
          <w:rFonts w:ascii="Arial" w:eastAsia="Arial" w:hAnsi="Arial" w:cs="Arial"/>
          <w:lang w:val="en-US"/>
        </w:rPr>
        <w:t xml:space="preserve"> </w:t>
      </w:r>
      <w:r w:rsidR="00F028BC" w:rsidRPr="00F70F9D">
        <w:rPr>
          <w:rFonts w:ascii="Arial" w:hAnsi="Arial" w:cs="Arial"/>
        </w:rPr>
        <w:t xml:space="preserve">observations, </w:t>
      </w:r>
      <w:r w:rsidR="00F028BC" w:rsidRPr="00F70F9D">
        <w:rPr>
          <w:rFonts w:ascii="Arial" w:eastAsia="Arial" w:hAnsi="Arial" w:cs="Arial"/>
          <w:lang w:val="en-US"/>
        </w:rPr>
        <w:t>moderation</w:t>
      </w:r>
      <w:r w:rsidRPr="00F70F9D">
        <w:rPr>
          <w:rFonts w:ascii="Arial" w:eastAsia="Arial" w:hAnsi="Arial" w:cs="Arial"/>
          <w:lang w:val="en-US"/>
        </w:rPr>
        <w:t>, standardization and verification activities</w:t>
      </w:r>
      <w:r w:rsidR="007027F1" w:rsidRPr="00F70F9D">
        <w:rPr>
          <w:rFonts w:ascii="Arial" w:eastAsia="Arial" w:hAnsi="Arial" w:cs="Arial"/>
          <w:lang w:val="en-US"/>
        </w:rPr>
        <w:t xml:space="preserve">. </w:t>
      </w:r>
    </w:p>
    <w:p w14:paraId="4DA3AF23" w14:textId="77777777" w:rsidR="007027F1" w:rsidRPr="00F70F9D" w:rsidRDefault="007027F1" w:rsidP="007027F1">
      <w:pPr>
        <w:jc w:val="both"/>
        <w:rPr>
          <w:rFonts w:ascii="Arial" w:eastAsia="Arial" w:hAnsi="Arial" w:cs="Arial"/>
          <w:lang w:val="en-US"/>
        </w:rPr>
      </w:pPr>
    </w:p>
    <w:p w14:paraId="1B82A4F6" w14:textId="22611DCF" w:rsidR="007027F1" w:rsidRPr="00F70F9D" w:rsidRDefault="007027F1" w:rsidP="00A8443D">
      <w:pPr>
        <w:numPr>
          <w:ilvl w:val="0"/>
          <w:numId w:val="47"/>
        </w:numPr>
        <w:jc w:val="both"/>
        <w:rPr>
          <w:rFonts w:ascii="Arial" w:eastAsia="Arial" w:hAnsi="Arial" w:cs="Arial"/>
          <w:lang w:val="en-US"/>
        </w:rPr>
      </w:pPr>
      <w:r w:rsidRPr="00F70F9D">
        <w:rPr>
          <w:rFonts w:ascii="Arial" w:eastAsia="Arial" w:hAnsi="Arial" w:cs="Arial"/>
          <w:lang w:val="en-US"/>
        </w:rPr>
        <w:t xml:space="preserve">Undertake staff training as well as CPD and </w:t>
      </w:r>
      <w:r w:rsidR="00BF4F9D" w:rsidRPr="00F70F9D">
        <w:rPr>
          <w:rFonts w:ascii="Arial" w:eastAsia="Arial" w:hAnsi="Arial" w:cs="Arial"/>
          <w:lang w:val="en-US"/>
        </w:rPr>
        <w:t xml:space="preserve">support </w:t>
      </w:r>
      <w:r w:rsidR="00F028BC" w:rsidRPr="00F70F9D">
        <w:rPr>
          <w:rFonts w:ascii="Arial" w:eastAsia="Arial" w:hAnsi="Arial" w:cs="Arial"/>
          <w:lang w:val="en-US"/>
        </w:rPr>
        <w:t>activities with</w:t>
      </w:r>
      <w:r w:rsidR="00BF4F9D" w:rsidRPr="00F70F9D">
        <w:rPr>
          <w:rFonts w:ascii="Arial" w:eastAsia="Arial" w:hAnsi="Arial" w:cs="Arial"/>
          <w:lang w:val="en-US"/>
        </w:rPr>
        <w:t xml:space="preserve"> </w:t>
      </w:r>
      <w:r w:rsidR="005C25E4" w:rsidRPr="00F70F9D">
        <w:rPr>
          <w:rFonts w:ascii="Arial" w:eastAsia="Arial" w:hAnsi="Arial" w:cs="Arial"/>
          <w:lang w:val="en-US"/>
        </w:rPr>
        <w:t xml:space="preserve">associate assessors and </w:t>
      </w:r>
      <w:r w:rsidR="00BF4F9D" w:rsidRPr="00F70F9D">
        <w:rPr>
          <w:rFonts w:ascii="Arial" w:eastAsia="Arial" w:hAnsi="Arial" w:cs="Arial"/>
          <w:lang w:val="en-US"/>
        </w:rPr>
        <w:t>sub-contractors</w:t>
      </w:r>
      <w:r w:rsidRPr="00F70F9D">
        <w:rPr>
          <w:rFonts w:ascii="Arial" w:eastAsia="Arial" w:hAnsi="Arial" w:cs="Arial"/>
          <w:lang w:val="en-US"/>
        </w:rPr>
        <w:t xml:space="preserve"> in support of</w:t>
      </w:r>
      <w:r w:rsidR="000307FF" w:rsidRPr="00F70F9D">
        <w:rPr>
          <w:rFonts w:ascii="Arial" w:eastAsia="Arial" w:hAnsi="Arial" w:cs="Arial"/>
          <w:lang w:val="en-US"/>
        </w:rPr>
        <w:t xml:space="preserve"> assessment, </w:t>
      </w:r>
      <w:r w:rsidR="00F028BC" w:rsidRPr="00F70F9D">
        <w:rPr>
          <w:rFonts w:ascii="Arial" w:hAnsi="Arial" w:cs="Arial"/>
        </w:rPr>
        <w:t xml:space="preserve">observations, </w:t>
      </w:r>
      <w:r w:rsidR="000307FF" w:rsidRPr="00F70F9D">
        <w:rPr>
          <w:rFonts w:ascii="Arial" w:eastAsia="Arial" w:hAnsi="Arial" w:cs="Arial"/>
          <w:lang w:val="en-US"/>
        </w:rPr>
        <w:t>standardization and verification process and practice</w:t>
      </w:r>
      <w:r w:rsidRPr="00F70F9D">
        <w:rPr>
          <w:rFonts w:ascii="Arial" w:eastAsia="Arial" w:hAnsi="Arial" w:cs="Arial"/>
          <w:lang w:val="en-US"/>
        </w:rPr>
        <w:t>.</w:t>
      </w:r>
    </w:p>
    <w:p w14:paraId="7DFF43A3" w14:textId="77777777" w:rsidR="007027F1" w:rsidRPr="00F70F9D" w:rsidRDefault="007027F1" w:rsidP="007027F1">
      <w:pPr>
        <w:jc w:val="both"/>
        <w:rPr>
          <w:rFonts w:ascii="Arial" w:eastAsia="Arial" w:hAnsi="Arial" w:cs="Arial"/>
          <w:lang w:val="en-US"/>
        </w:rPr>
      </w:pPr>
    </w:p>
    <w:p w14:paraId="44D2AEFD" w14:textId="09119B7D" w:rsidR="000307FF" w:rsidRPr="00F70F9D" w:rsidRDefault="000307FF" w:rsidP="00A8443D">
      <w:pPr>
        <w:numPr>
          <w:ilvl w:val="0"/>
          <w:numId w:val="47"/>
        </w:numPr>
        <w:jc w:val="both"/>
        <w:rPr>
          <w:rFonts w:ascii="Arial" w:eastAsia="Arial" w:hAnsi="Arial" w:cs="Arial"/>
          <w:lang w:val="en-US"/>
        </w:rPr>
      </w:pPr>
      <w:r w:rsidRPr="00F70F9D">
        <w:rPr>
          <w:rFonts w:ascii="Arial" w:eastAsia="Arial" w:hAnsi="Arial" w:cs="Arial"/>
          <w:lang w:val="en-US"/>
        </w:rPr>
        <w:t>From direction of t</w:t>
      </w:r>
      <w:r w:rsidR="00F028BC" w:rsidRPr="00F70F9D">
        <w:rPr>
          <w:rFonts w:ascii="Arial" w:eastAsia="Arial" w:hAnsi="Arial" w:cs="Arial"/>
          <w:lang w:val="en-US"/>
        </w:rPr>
        <w:t>he Quality Man</w:t>
      </w:r>
      <w:r w:rsidR="005C25E4" w:rsidRPr="00F70F9D">
        <w:rPr>
          <w:rFonts w:ascii="Arial" w:eastAsia="Arial" w:hAnsi="Arial" w:cs="Arial"/>
          <w:lang w:val="en-US"/>
        </w:rPr>
        <w:t>ager and Education and Training Manager</w:t>
      </w:r>
      <w:r w:rsidRPr="00F70F9D">
        <w:rPr>
          <w:rFonts w:ascii="Arial" w:eastAsia="Arial" w:hAnsi="Arial" w:cs="Arial"/>
          <w:lang w:val="en-US"/>
        </w:rPr>
        <w:t xml:space="preserve"> </w:t>
      </w:r>
      <w:r w:rsidR="003C1AC4" w:rsidRPr="00F70F9D">
        <w:rPr>
          <w:rFonts w:ascii="Arial" w:eastAsia="Arial" w:hAnsi="Arial" w:cs="Arial"/>
          <w:lang w:val="en-US"/>
        </w:rPr>
        <w:t xml:space="preserve">support </w:t>
      </w:r>
      <w:r w:rsidR="005C25E4" w:rsidRPr="00F70F9D">
        <w:rPr>
          <w:rFonts w:ascii="Arial" w:eastAsia="Arial" w:hAnsi="Arial" w:cs="Arial"/>
          <w:lang w:val="en-US"/>
        </w:rPr>
        <w:t xml:space="preserve">the </w:t>
      </w:r>
      <w:r w:rsidRPr="00F70F9D">
        <w:rPr>
          <w:rFonts w:ascii="Arial" w:eastAsia="Arial" w:hAnsi="Arial" w:cs="Arial"/>
          <w:lang w:val="en-US"/>
        </w:rPr>
        <w:t>i</w:t>
      </w:r>
      <w:r w:rsidR="003C1AC4" w:rsidRPr="00F70F9D">
        <w:rPr>
          <w:rFonts w:ascii="Arial" w:eastAsia="Arial" w:hAnsi="Arial" w:cs="Arial"/>
          <w:lang w:val="en-US"/>
        </w:rPr>
        <w:t>nvestigation of</w:t>
      </w:r>
      <w:r w:rsidRPr="00F70F9D">
        <w:rPr>
          <w:rFonts w:ascii="Arial" w:eastAsia="Arial" w:hAnsi="Arial" w:cs="Arial"/>
          <w:lang w:val="en-US"/>
        </w:rPr>
        <w:t xml:space="preserve"> any irregularities, malpractice and maladministration </w:t>
      </w:r>
      <w:r w:rsidRPr="00F70F9D">
        <w:rPr>
          <w:rFonts w:ascii="Arial" w:hAnsi="Arial" w:cs="Arial"/>
        </w:rPr>
        <w:t>threatening the integrity of delivery, assessment</w:t>
      </w:r>
      <w:r w:rsidR="00F028BC" w:rsidRPr="00F70F9D">
        <w:rPr>
          <w:rFonts w:ascii="Arial" w:hAnsi="Arial" w:cs="Arial"/>
        </w:rPr>
        <w:t>,</w:t>
      </w:r>
      <w:r w:rsidRPr="00F70F9D">
        <w:rPr>
          <w:rFonts w:ascii="Arial" w:hAnsi="Arial" w:cs="Arial"/>
        </w:rPr>
        <w:t xml:space="preserve"> </w:t>
      </w:r>
      <w:r w:rsidR="00F028BC" w:rsidRPr="00F70F9D">
        <w:rPr>
          <w:rFonts w:ascii="Arial" w:hAnsi="Arial" w:cs="Arial"/>
        </w:rPr>
        <w:t xml:space="preserve">observations </w:t>
      </w:r>
      <w:r w:rsidRPr="00F70F9D">
        <w:rPr>
          <w:rFonts w:ascii="Arial" w:hAnsi="Arial" w:cs="Arial"/>
        </w:rPr>
        <w:t>and awarding systems for qualifications.</w:t>
      </w:r>
    </w:p>
    <w:p w14:paraId="0C99F53D" w14:textId="77777777" w:rsidR="00034700" w:rsidRPr="00F70F9D" w:rsidRDefault="00034700" w:rsidP="00034700">
      <w:pPr>
        <w:pStyle w:val="ListParagraph"/>
        <w:rPr>
          <w:rFonts w:ascii="Arial" w:eastAsia="Arial" w:hAnsi="Arial" w:cs="Arial"/>
          <w:lang w:val="en-US"/>
        </w:rPr>
      </w:pPr>
    </w:p>
    <w:p w14:paraId="7823B314" w14:textId="3C38C959" w:rsidR="00034700" w:rsidRPr="00F70F9D" w:rsidRDefault="00034700" w:rsidP="00A8443D">
      <w:pPr>
        <w:numPr>
          <w:ilvl w:val="0"/>
          <w:numId w:val="47"/>
        </w:numPr>
        <w:jc w:val="both"/>
        <w:rPr>
          <w:rFonts w:ascii="Arial" w:eastAsia="Arial" w:hAnsi="Arial" w:cs="Arial"/>
          <w:lang w:val="en-US"/>
        </w:rPr>
      </w:pPr>
      <w:r w:rsidRPr="00F70F9D">
        <w:rPr>
          <w:rFonts w:ascii="Arial" w:eastAsia="Arial" w:hAnsi="Arial" w:cs="Arial"/>
          <w:lang w:val="en-US"/>
        </w:rPr>
        <w:t>Work closely with associate assessors and sub-contractors to ensure the registration of learners with the Exams department (WAES direct learners) and awarding bodies are done in a timely manner.</w:t>
      </w:r>
    </w:p>
    <w:p w14:paraId="618FF39A" w14:textId="77777777" w:rsidR="000307FF" w:rsidRPr="00F70F9D" w:rsidRDefault="000307FF" w:rsidP="000307FF">
      <w:pPr>
        <w:pStyle w:val="ListParagraph"/>
        <w:rPr>
          <w:rFonts w:ascii="Arial" w:eastAsia="Arial" w:hAnsi="Arial" w:cs="Arial"/>
          <w:lang w:val="en-US"/>
        </w:rPr>
      </w:pPr>
    </w:p>
    <w:p w14:paraId="6A815706" w14:textId="35052B8E" w:rsidR="000307FF" w:rsidRPr="00F70F9D" w:rsidRDefault="007027F1" w:rsidP="00A8443D">
      <w:pPr>
        <w:numPr>
          <w:ilvl w:val="0"/>
          <w:numId w:val="47"/>
        </w:numPr>
        <w:jc w:val="both"/>
        <w:rPr>
          <w:rFonts w:ascii="Arial" w:eastAsia="Arial" w:hAnsi="Arial" w:cs="Arial"/>
          <w:lang w:val="en-US"/>
        </w:rPr>
      </w:pPr>
      <w:r w:rsidRPr="00F70F9D">
        <w:rPr>
          <w:rFonts w:ascii="Arial" w:eastAsia="Arial" w:hAnsi="Arial" w:cs="Arial"/>
          <w:lang w:val="en-US"/>
        </w:rPr>
        <w:lastRenderedPageBreak/>
        <w:t>Work w</w:t>
      </w:r>
      <w:r w:rsidR="00F028BC" w:rsidRPr="00F70F9D">
        <w:rPr>
          <w:rFonts w:ascii="Arial" w:eastAsia="Arial" w:hAnsi="Arial" w:cs="Arial"/>
          <w:lang w:val="en-US"/>
        </w:rPr>
        <w:t xml:space="preserve">ith </w:t>
      </w:r>
      <w:r w:rsidR="005C25E4" w:rsidRPr="00F70F9D">
        <w:rPr>
          <w:rFonts w:ascii="Arial" w:eastAsia="Arial" w:hAnsi="Arial" w:cs="Arial"/>
          <w:lang w:val="en-US"/>
        </w:rPr>
        <w:t xml:space="preserve">associate assessors and </w:t>
      </w:r>
      <w:r w:rsidR="00F028BC" w:rsidRPr="00F70F9D">
        <w:rPr>
          <w:rFonts w:ascii="Arial" w:eastAsia="Arial" w:hAnsi="Arial" w:cs="Arial"/>
          <w:lang w:val="en-US"/>
        </w:rPr>
        <w:t>sub-contractors</w:t>
      </w:r>
      <w:r w:rsidRPr="00F70F9D">
        <w:rPr>
          <w:rFonts w:ascii="Arial" w:eastAsia="Arial" w:hAnsi="Arial" w:cs="Arial"/>
          <w:lang w:val="en-US"/>
        </w:rPr>
        <w:t xml:space="preserve"> in an advisory and support capacity to disseminate good practice and to drive improvement in</w:t>
      </w:r>
      <w:r w:rsidR="000307FF" w:rsidRPr="00F70F9D">
        <w:rPr>
          <w:rFonts w:ascii="Arial" w:eastAsia="Arial" w:hAnsi="Arial" w:cs="Arial"/>
          <w:lang w:val="en-US"/>
        </w:rPr>
        <w:t xml:space="preserve"> assessment</w:t>
      </w:r>
      <w:r w:rsidR="00F028BC" w:rsidRPr="00F70F9D">
        <w:rPr>
          <w:rFonts w:ascii="Arial" w:eastAsia="Arial" w:hAnsi="Arial" w:cs="Arial"/>
          <w:lang w:val="en-US"/>
        </w:rPr>
        <w:t>,</w:t>
      </w:r>
      <w:r w:rsidR="000307FF" w:rsidRPr="00F70F9D">
        <w:rPr>
          <w:rFonts w:ascii="Arial" w:eastAsia="Arial" w:hAnsi="Arial" w:cs="Arial"/>
          <w:lang w:val="en-US"/>
        </w:rPr>
        <w:t xml:space="preserve"> </w:t>
      </w:r>
      <w:r w:rsidR="00F028BC" w:rsidRPr="00F70F9D">
        <w:rPr>
          <w:rFonts w:ascii="Arial" w:hAnsi="Arial" w:cs="Arial"/>
        </w:rPr>
        <w:t xml:space="preserve">observations </w:t>
      </w:r>
      <w:r w:rsidR="000307FF" w:rsidRPr="00F70F9D">
        <w:rPr>
          <w:rFonts w:ascii="Arial" w:eastAsia="Arial" w:hAnsi="Arial" w:cs="Arial"/>
          <w:lang w:val="en-US"/>
        </w:rPr>
        <w:t>and verification</w:t>
      </w:r>
      <w:r w:rsidR="00BF4F9D" w:rsidRPr="00F70F9D">
        <w:rPr>
          <w:rFonts w:ascii="Arial" w:eastAsia="Arial" w:hAnsi="Arial" w:cs="Arial"/>
          <w:lang w:val="en-US"/>
        </w:rPr>
        <w:t>.</w:t>
      </w:r>
    </w:p>
    <w:p w14:paraId="7EF47996" w14:textId="77777777" w:rsidR="00BF4F9D" w:rsidRPr="00F70F9D" w:rsidRDefault="00BF4F9D" w:rsidP="00BF4F9D">
      <w:pPr>
        <w:jc w:val="both"/>
        <w:rPr>
          <w:rFonts w:ascii="Arial" w:eastAsia="Arial" w:hAnsi="Arial" w:cs="Arial"/>
          <w:lang w:val="en-US"/>
        </w:rPr>
      </w:pPr>
    </w:p>
    <w:p w14:paraId="03E96BBA" w14:textId="0386AF6E" w:rsidR="000307FF" w:rsidRPr="00F70F9D" w:rsidRDefault="003E23D3" w:rsidP="00A8443D">
      <w:pPr>
        <w:numPr>
          <w:ilvl w:val="0"/>
          <w:numId w:val="47"/>
        </w:numPr>
        <w:jc w:val="both"/>
        <w:rPr>
          <w:rFonts w:ascii="Arial" w:eastAsiaTheme="minorHAnsi" w:hAnsi="Arial" w:cs="Arial"/>
          <w:i/>
          <w:lang w:eastAsia="en-US"/>
        </w:rPr>
      </w:pPr>
      <w:r w:rsidRPr="00F70F9D">
        <w:rPr>
          <w:rFonts w:ascii="Arial" w:eastAsia="Arial" w:hAnsi="Arial" w:cs="Arial"/>
          <w:lang w:val="en-US"/>
        </w:rPr>
        <w:t>Keep abreast of latest developments in assessment,</w:t>
      </w:r>
      <w:r w:rsidR="000307FF" w:rsidRPr="00F70F9D">
        <w:rPr>
          <w:rFonts w:ascii="Arial" w:eastAsia="Arial" w:hAnsi="Arial" w:cs="Arial"/>
          <w:lang w:val="en-US"/>
        </w:rPr>
        <w:t xml:space="preserve"> </w:t>
      </w:r>
      <w:r w:rsidR="00F028BC" w:rsidRPr="00F70F9D">
        <w:rPr>
          <w:rFonts w:ascii="Arial" w:hAnsi="Arial" w:cs="Arial"/>
        </w:rPr>
        <w:t xml:space="preserve">observations, </w:t>
      </w:r>
      <w:r w:rsidR="000307FF" w:rsidRPr="00F70F9D">
        <w:rPr>
          <w:rFonts w:ascii="Arial" w:eastAsia="Arial" w:hAnsi="Arial" w:cs="Arial"/>
          <w:lang w:val="en-US"/>
        </w:rPr>
        <w:t>moderation</w:t>
      </w:r>
      <w:r w:rsidR="005C25E4" w:rsidRPr="00F70F9D">
        <w:rPr>
          <w:rFonts w:ascii="Arial" w:eastAsia="Arial" w:hAnsi="Arial" w:cs="Arial"/>
          <w:lang w:val="en-US"/>
        </w:rPr>
        <w:t>, CIF, Apprenticeship, Traineeship</w:t>
      </w:r>
      <w:r w:rsidR="000307FF" w:rsidRPr="00F70F9D">
        <w:rPr>
          <w:rFonts w:ascii="Arial" w:eastAsia="Arial" w:hAnsi="Arial" w:cs="Arial"/>
          <w:lang w:val="en-US"/>
        </w:rPr>
        <w:t xml:space="preserve"> and IV in line with awarding body expectations and changes and </w:t>
      </w:r>
      <w:r w:rsidRPr="00F70F9D">
        <w:rPr>
          <w:rFonts w:ascii="Arial" w:eastAsia="Arial" w:hAnsi="Arial" w:cs="Arial"/>
          <w:lang w:val="en-US"/>
        </w:rPr>
        <w:t>disseminate these as and when appropriate.</w:t>
      </w:r>
    </w:p>
    <w:p w14:paraId="2CD67857" w14:textId="77777777" w:rsidR="003E23D3" w:rsidRPr="00F70F9D" w:rsidRDefault="003E23D3" w:rsidP="003E23D3">
      <w:pPr>
        <w:autoSpaceDE w:val="0"/>
        <w:autoSpaceDN w:val="0"/>
        <w:adjustRightInd w:val="0"/>
        <w:spacing w:after="13"/>
        <w:rPr>
          <w:rFonts w:ascii="Arial" w:eastAsiaTheme="minorHAnsi" w:hAnsi="Arial" w:cs="Arial"/>
          <w:lang w:val="en-US"/>
        </w:rPr>
      </w:pPr>
    </w:p>
    <w:p w14:paraId="3AD37D2B" w14:textId="3B138D62" w:rsidR="003E23D3" w:rsidRPr="00F70F9D" w:rsidRDefault="001C0CCD" w:rsidP="00A8443D">
      <w:pPr>
        <w:numPr>
          <w:ilvl w:val="0"/>
          <w:numId w:val="47"/>
        </w:numPr>
        <w:autoSpaceDE w:val="0"/>
        <w:autoSpaceDN w:val="0"/>
        <w:adjustRightInd w:val="0"/>
        <w:spacing w:after="13"/>
        <w:contextualSpacing/>
        <w:rPr>
          <w:rFonts w:ascii="Arial" w:eastAsiaTheme="minorHAnsi" w:hAnsi="Arial" w:cs="Arial"/>
          <w:lang w:eastAsia="en-US"/>
        </w:rPr>
      </w:pPr>
      <w:r w:rsidRPr="00F70F9D">
        <w:rPr>
          <w:rFonts w:ascii="Arial" w:eastAsia="Arial" w:hAnsi="Arial" w:cs="Arial"/>
          <w:lang w:val="en-US"/>
        </w:rPr>
        <w:t>Under direction of t</w:t>
      </w:r>
      <w:r w:rsidR="00B5387E" w:rsidRPr="00F70F9D">
        <w:rPr>
          <w:rFonts w:ascii="Arial" w:eastAsia="Arial" w:hAnsi="Arial" w:cs="Arial"/>
          <w:lang w:val="en-US"/>
        </w:rPr>
        <w:t>he Quality Mana</w:t>
      </w:r>
      <w:r w:rsidR="00034700" w:rsidRPr="00F70F9D">
        <w:rPr>
          <w:rFonts w:ascii="Arial" w:eastAsia="Arial" w:hAnsi="Arial" w:cs="Arial"/>
          <w:lang w:val="en-US"/>
        </w:rPr>
        <w:t>ger and The Director of Income Generation and External Business</w:t>
      </w:r>
      <w:r w:rsidRPr="00F70F9D">
        <w:rPr>
          <w:rFonts w:ascii="Arial" w:eastAsia="Arial" w:hAnsi="Arial" w:cs="Arial"/>
          <w:lang w:val="en-US"/>
        </w:rPr>
        <w:t xml:space="preserve"> </w:t>
      </w:r>
      <w:r w:rsidRPr="00F70F9D">
        <w:rPr>
          <w:rFonts w:ascii="Arial" w:eastAsiaTheme="minorHAnsi" w:hAnsi="Arial" w:cs="Arial"/>
          <w:lang w:eastAsia="en-US"/>
        </w:rPr>
        <w:t>e</w:t>
      </w:r>
      <w:r w:rsidR="003E23D3" w:rsidRPr="00F70F9D">
        <w:rPr>
          <w:rFonts w:ascii="Arial" w:eastAsiaTheme="minorHAnsi" w:hAnsi="Arial" w:cs="Arial"/>
          <w:lang w:eastAsia="en-US"/>
        </w:rPr>
        <w:t xml:space="preserve">nsure a clear consistent approach to </w:t>
      </w:r>
      <w:r w:rsidR="000307FF" w:rsidRPr="00F70F9D">
        <w:rPr>
          <w:rFonts w:ascii="Arial" w:eastAsiaTheme="minorHAnsi" w:hAnsi="Arial" w:cs="Arial"/>
          <w:lang w:eastAsia="en-US"/>
        </w:rPr>
        <w:t xml:space="preserve">planning of assessment, </w:t>
      </w:r>
      <w:r w:rsidR="00B5387E" w:rsidRPr="00F70F9D">
        <w:rPr>
          <w:rFonts w:ascii="Arial" w:hAnsi="Arial" w:cs="Arial"/>
        </w:rPr>
        <w:t xml:space="preserve">observations, </w:t>
      </w:r>
      <w:r w:rsidR="000307FF" w:rsidRPr="00F70F9D">
        <w:rPr>
          <w:rFonts w:ascii="Arial" w:eastAsiaTheme="minorHAnsi" w:hAnsi="Arial" w:cs="Arial"/>
          <w:lang w:eastAsia="en-US"/>
        </w:rPr>
        <w:t xml:space="preserve">moderation and verification activities and associated </w:t>
      </w:r>
      <w:r w:rsidR="00B5387E" w:rsidRPr="00F70F9D">
        <w:rPr>
          <w:rFonts w:ascii="Arial" w:eastAsiaTheme="minorHAnsi" w:hAnsi="Arial" w:cs="Arial"/>
          <w:lang w:eastAsia="en-US"/>
        </w:rPr>
        <w:t>documentation in line with</w:t>
      </w:r>
      <w:r w:rsidR="003E23D3" w:rsidRPr="00F70F9D">
        <w:rPr>
          <w:rFonts w:ascii="Arial" w:eastAsiaTheme="minorHAnsi" w:hAnsi="Arial" w:cs="Arial"/>
          <w:lang w:eastAsia="en-US"/>
        </w:rPr>
        <w:t xml:space="preserve"> the </w:t>
      </w:r>
      <w:r w:rsidR="00A8443D" w:rsidRPr="00F70F9D">
        <w:rPr>
          <w:rFonts w:ascii="Arial" w:eastAsiaTheme="minorHAnsi" w:hAnsi="Arial" w:cs="Arial"/>
          <w:lang w:eastAsia="en-US"/>
        </w:rPr>
        <w:t>Service</w:t>
      </w:r>
      <w:r w:rsidR="003E23D3" w:rsidRPr="00F70F9D">
        <w:rPr>
          <w:rFonts w:ascii="Arial" w:eastAsiaTheme="minorHAnsi" w:hAnsi="Arial" w:cs="Arial"/>
          <w:lang w:eastAsia="en-US"/>
        </w:rPr>
        <w:t>.</w:t>
      </w:r>
    </w:p>
    <w:p w14:paraId="5E75B31C" w14:textId="77777777" w:rsidR="001C0CCD" w:rsidRPr="00F70F9D" w:rsidRDefault="001C0CCD" w:rsidP="001C0CCD">
      <w:pPr>
        <w:pStyle w:val="ListParagraph"/>
        <w:rPr>
          <w:rFonts w:ascii="Arial" w:eastAsiaTheme="minorHAnsi" w:hAnsi="Arial" w:cs="Arial"/>
        </w:rPr>
      </w:pPr>
    </w:p>
    <w:p w14:paraId="646526DD" w14:textId="77777777" w:rsidR="003C1AC4" w:rsidRPr="00F70F9D" w:rsidRDefault="003C1AC4" w:rsidP="003C1AC4">
      <w:pPr>
        <w:pStyle w:val="ListParagraph"/>
        <w:rPr>
          <w:rFonts w:ascii="Arial" w:eastAsiaTheme="minorHAnsi" w:hAnsi="Arial" w:cs="Arial"/>
        </w:rPr>
      </w:pPr>
    </w:p>
    <w:p w14:paraId="1790E97E" w14:textId="77777777" w:rsidR="003C1AC4" w:rsidRPr="00F70F9D" w:rsidRDefault="003C1AC4" w:rsidP="00A8443D">
      <w:pPr>
        <w:numPr>
          <w:ilvl w:val="0"/>
          <w:numId w:val="47"/>
        </w:numPr>
        <w:autoSpaceDE w:val="0"/>
        <w:autoSpaceDN w:val="0"/>
        <w:adjustRightInd w:val="0"/>
        <w:spacing w:after="13"/>
        <w:contextualSpacing/>
        <w:rPr>
          <w:rFonts w:ascii="Arial" w:eastAsiaTheme="minorHAnsi" w:hAnsi="Arial" w:cs="Arial"/>
          <w:lang w:eastAsia="en-US"/>
        </w:rPr>
      </w:pPr>
      <w:r w:rsidRPr="00F70F9D">
        <w:rPr>
          <w:rFonts w:ascii="Arial" w:eastAsiaTheme="minorHAnsi" w:hAnsi="Arial" w:cs="Arial"/>
          <w:lang w:eastAsia="en-US"/>
        </w:rPr>
        <w:t xml:space="preserve">Undertake informal and formal observation of assessors in line with </w:t>
      </w:r>
      <w:r w:rsidR="00A8443D" w:rsidRPr="00F70F9D">
        <w:rPr>
          <w:rFonts w:ascii="Arial" w:eastAsiaTheme="minorHAnsi" w:hAnsi="Arial" w:cs="Arial"/>
          <w:lang w:eastAsia="en-US"/>
        </w:rPr>
        <w:t>Service</w:t>
      </w:r>
      <w:r w:rsidRPr="00F70F9D">
        <w:rPr>
          <w:rFonts w:ascii="Arial" w:eastAsiaTheme="minorHAnsi" w:hAnsi="Arial" w:cs="Arial"/>
          <w:lang w:eastAsia="en-US"/>
        </w:rPr>
        <w:t xml:space="preserve"> expectations.</w:t>
      </w:r>
    </w:p>
    <w:p w14:paraId="2D5A4E42" w14:textId="77777777" w:rsidR="000307FF" w:rsidRPr="00F70F9D" w:rsidRDefault="000307FF" w:rsidP="000307FF">
      <w:pPr>
        <w:pStyle w:val="ListParagraph"/>
        <w:rPr>
          <w:rFonts w:ascii="Arial" w:eastAsiaTheme="minorHAnsi" w:hAnsi="Arial" w:cs="Arial"/>
        </w:rPr>
      </w:pPr>
    </w:p>
    <w:p w14:paraId="7C78F863" w14:textId="46EDAF31" w:rsidR="000307FF" w:rsidRPr="00F70F9D" w:rsidRDefault="000307FF" w:rsidP="00A8443D">
      <w:pPr>
        <w:numPr>
          <w:ilvl w:val="0"/>
          <w:numId w:val="47"/>
        </w:numPr>
        <w:autoSpaceDE w:val="0"/>
        <w:autoSpaceDN w:val="0"/>
        <w:adjustRightInd w:val="0"/>
        <w:spacing w:after="13"/>
        <w:contextualSpacing/>
        <w:rPr>
          <w:rFonts w:ascii="Arial" w:eastAsiaTheme="minorHAnsi" w:hAnsi="Arial" w:cs="Arial"/>
          <w:lang w:eastAsia="en-US"/>
        </w:rPr>
      </w:pPr>
      <w:r w:rsidRPr="00F70F9D">
        <w:rPr>
          <w:rFonts w:ascii="Arial" w:eastAsiaTheme="minorHAnsi" w:hAnsi="Arial" w:cs="Arial"/>
          <w:lang w:eastAsia="en-US"/>
        </w:rPr>
        <w:t>Ensure timely notification to the Quality Manager</w:t>
      </w:r>
      <w:r w:rsidR="00B5387E" w:rsidRPr="00F70F9D">
        <w:rPr>
          <w:rFonts w:ascii="Arial" w:eastAsiaTheme="minorHAnsi" w:hAnsi="Arial" w:cs="Arial"/>
          <w:lang w:eastAsia="en-US"/>
        </w:rPr>
        <w:t xml:space="preserve"> and</w:t>
      </w:r>
      <w:r w:rsidR="00034700" w:rsidRPr="00F70F9D">
        <w:rPr>
          <w:rFonts w:ascii="Arial" w:eastAsiaTheme="minorHAnsi" w:hAnsi="Arial" w:cs="Arial"/>
          <w:lang w:eastAsia="en-US"/>
        </w:rPr>
        <w:t xml:space="preserve"> the Director of Income Generation and External Business</w:t>
      </w:r>
      <w:r w:rsidRPr="00F70F9D">
        <w:rPr>
          <w:rFonts w:ascii="Arial" w:eastAsiaTheme="minorHAnsi" w:hAnsi="Arial" w:cs="Arial"/>
          <w:lang w:eastAsia="en-US"/>
        </w:rPr>
        <w:t xml:space="preserve"> of issues arising and causing concern</w:t>
      </w:r>
      <w:r w:rsidR="003C1AC4" w:rsidRPr="00F70F9D">
        <w:rPr>
          <w:rFonts w:ascii="Arial" w:eastAsiaTheme="minorHAnsi" w:hAnsi="Arial" w:cs="Arial"/>
          <w:lang w:eastAsia="en-US"/>
        </w:rPr>
        <w:t xml:space="preserve"> to </w:t>
      </w:r>
      <w:r w:rsidR="00B5387E" w:rsidRPr="00F70F9D">
        <w:rPr>
          <w:rFonts w:ascii="Arial" w:hAnsi="Arial" w:cs="Arial"/>
        </w:rPr>
        <w:t xml:space="preserve">support and advise </w:t>
      </w:r>
      <w:r w:rsidR="00034700" w:rsidRPr="00F70F9D">
        <w:rPr>
          <w:rFonts w:ascii="Arial" w:eastAsia="Arial" w:hAnsi="Arial" w:cs="Arial"/>
          <w:lang w:val="en-US"/>
        </w:rPr>
        <w:t>associate assessors and</w:t>
      </w:r>
      <w:r w:rsidR="00034700" w:rsidRPr="00F70F9D">
        <w:rPr>
          <w:rFonts w:ascii="Arial" w:hAnsi="Arial" w:cs="Arial"/>
        </w:rPr>
        <w:t xml:space="preserve"> </w:t>
      </w:r>
      <w:r w:rsidR="00B5387E" w:rsidRPr="00F70F9D">
        <w:rPr>
          <w:rFonts w:ascii="Arial" w:hAnsi="Arial" w:cs="Arial"/>
        </w:rPr>
        <w:t>sub-contractors in all issues relating to</w:t>
      </w:r>
      <w:r w:rsidR="009209E7" w:rsidRPr="00F70F9D">
        <w:rPr>
          <w:rFonts w:ascii="Arial" w:hAnsi="Arial" w:cs="Arial"/>
        </w:rPr>
        <w:t xml:space="preserve"> QA and </w:t>
      </w:r>
      <w:r w:rsidR="003C1AC4" w:rsidRPr="00F70F9D">
        <w:rPr>
          <w:rFonts w:ascii="Arial" w:hAnsi="Arial" w:cs="Arial"/>
        </w:rPr>
        <w:t>awarding body compliance</w:t>
      </w:r>
      <w:r w:rsidRPr="00F70F9D">
        <w:rPr>
          <w:rFonts w:ascii="Arial" w:eastAsiaTheme="minorHAnsi" w:hAnsi="Arial" w:cs="Arial"/>
          <w:lang w:eastAsia="en-US"/>
        </w:rPr>
        <w:t>.</w:t>
      </w:r>
    </w:p>
    <w:p w14:paraId="2EF6F4B5" w14:textId="77777777" w:rsidR="00034700" w:rsidRPr="00F70F9D" w:rsidRDefault="00034700" w:rsidP="00034700">
      <w:pPr>
        <w:pStyle w:val="ListParagraph"/>
        <w:rPr>
          <w:rFonts w:ascii="Arial" w:eastAsiaTheme="minorHAnsi" w:hAnsi="Arial" w:cs="Arial"/>
        </w:rPr>
      </w:pPr>
    </w:p>
    <w:p w14:paraId="2766D49B" w14:textId="6FFA3AE5" w:rsidR="00034700" w:rsidRPr="00F70F9D" w:rsidRDefault="00034700" w:rsidP="00A8443D">
      <w:pPr>
        <w:numPr>
          <w:ilvl w:val="0"/>
          <w:numId w:val="47"/>
        </w:numPr>
        <w:autoSpaceDE w:val="0"/>
        <w:autoSpaceDN w:val="0"/>
        <w:adjustRightInd w:val="0"/>
        <w:spacing w:after="13"/>
        <w:contextualSpacing/>
        <w:rPr>
          <w:rFonts w:ascii="Arial" w:eastAsiaTheme="minorHAnsi" w:hAnsi="Arial" w:cs="Arial"/>
          <w:lang w:eastAsia="en-US"/>
        </w:rPr>
      </w:pPr>
      <w:r w:rsidRPr="00F70F9D">
        <w:rPr>
          <w:rFonts w:ascii="Arial" w:eastAsiaTheme="minorHAnsi" w:hAnsi="Arial" w:cs="Arial"/>
          <w:lang w:eastAsia="en-US"/>
        </w:rPr>
        <w:t>Work with the Quality Manager and varied teams within the directorship in the preparation of the SAR and the monitoring of the QIP.</w:t>
      </w:r>
    </w:p>
    <w:p w14:paraId="47DDF9EE" w14:textId="77777777" w:rsidR="003E23D3" w:rsidRPr="00F70F9D" w:rsidRDefault="003E23D3" w:rsidP="000307FF">
      <w:pPr>
        <w:contextualSpacing/>
        <w:rPr>
          <w:rFonts w:ascii="Arial" w:eastAsiaTheme="minorHAnsi" w:hAnsi="Arial" w:cs="Arial"/>
          <w:lang w:eastAsia="en-US"/>
        </w:rPr>
      </w:pPr>
    </w:p>
    <w:p w14:paraId="462E3C78" w14:textId="77777777" w:rsidR="003E23D3" w:rsidRPr="00F70F9D" w:rsidRDefault="003E23D3" w:rsidP="003E23D3">
      <w:pPr>
        <w:rPr>
          <w:rFonts w:ascii="Arial" w:eastAsia="Arial" w:hAnsi="Arial" w:cs="Arial"/>
          <w:u w:val="single"/>
          <w:lang w:val="en-US"/>
        </w:rPr>
      </w:pPr>
    </w:p>
    <w:p w14:paraId="76D2AA45" w14:textId="77777777" w:rsidR="003E23D3" w:rsidRPr="00F70F9D" w:rsidRDefault="003E23D3" w:rsidP="00A8443D">
      <w:pPr>
        <w:numPr>
          <w:ilvl w:val="0"/>
          <w:numId w:val="47"/>
        </w:numPr>
        <w:rPr>
          <w:rFonts w:ascii="Arial" w:eastAsia="Arial" w:hAnsi="Arial" w:cs="Arial"/>
          <w:lang w:val="en-US"/>
        </w:rPr>
      </w:pPr>
      <w:r w:rsidRPr="00F70F9D">
        <w:rPr>
          <w:rFonts w:ascii="Arial" w:eastAsia="Arial" w:hAnsi="Arial" w:cs="Arial"/>
          <w:lang w:val="en-US"/>
        </w:rPr>
        <w:t xml:space="preserve">Provide drive in all initiatives to ensure the </w:t>
      </w:r>
      <w:r w:rsidR="00DE4DBF" w:rsidRPr="00F70F9D">
        <w:rPr>
          <w:rFonts w:ascii="Arial" w:eastAsia="Arial" w:hAnsi="Arial" w:cs="Arial"/>
          <w:lang w:val="en-US"/>
        </w:rPr>
        <w:t>sub-contractors</w:t>
      </w:r>
      <w:r w:rsidRPr="00F70F9D">
        <w:rPr>
          <w:rFonts w:ascii="Arial" w:eastAsia="Arial" w:hAnsi="Arial" w:cs="Arial"/>
          <w:lang w:val="en-US"/>
        </w:rPr>
        <w:t xml:space="preserve"> provides a safe, welcoming and healthy environment for all students, staff and visitors </w:t>
      </w:r>
      <w:r w:rsidR="00C81C09" w:rsidRPr="00F70F9D">
        <w:rPr>
          <w:rFonts w:ascii="Arial" w:eastAsia="Arial" w:hAnsi="Arial" w:cs="Arial"/>
          <w:lang w:val="en-US"/>
        </w:rPr>
        <w:t xml:space="preserve">while </w:t>
      </w:r>
      <w:r w:rsidRPr="00F70F9D">
        <w:rPr>
          <w:rFonts w:ascii="Arial" w:eastAsia="Arial" w:hAnsi="Arial" w:cs="Arial"/>
          <w:lang w:val="en-US"/>
        </w:rPr>
        <w:t>maintaining and implementing health and safety policies.</w:t>
      </w:r>
    </w:p>
    <w:p w14:paraId="0ADB21BD" w14:textId="77777777" w:rsidR="003E23D3" w:rsidRPr="00F70F9D" w:rsidRDefault="003E23D3" w:rsidP="00A8443D">
      <w:pPr>
        <w:contextualSpacing/>
        <w:rPr>
          <w:rFonts w:ascii="Arial" w:hAnsi="Arial" w:cs="Arial"/>
          <w:sz w:val="20"/>
          <w:szCs w:val="20"/>
          <w:lang w:eastAsia="en-US"/>
        </w:rPr>
      </w:pPr>
    </w:p>
    <w:p w14:paraId="7E1312B1" w14:textId="77777777" w:rsidR="00A8443D" w:rsidRPr="00F70F9D" w:rsidRDefault="00A8443D" w:rsidP="00A8443D">
      <w:pPr>
        <w:rPr>
          <w:rFonts w:ascii="Arial" w:eastAsiaTheme="minorHAnsi" w:hAnsi="Arial" w:cs="Arial"/>
          <w:lang w:val="en-US"/>
        </w:rPr>
      </w:pPr>
    </w:p>
    <w:p w14:paraId="3CC108DC" w14:textId="77777777" w:rsidR="00A8443D" w:rsidRPr="00F70F9D" w:rsidRDefault="00A8443D" w:rsidP="00A8443D">
      <w:pPr>
        <w:rPr>
          <w:rFonts w:ascii="Arial" w:hAnsi="Arial" w:cs="Arial"/>
          <w:b/>
          <w:sz w:val="22"/>
          <w:szCs w:val="22"/>
        </w:rPr>
      </w:pPr>
      <w:r w:rsidRPr="00F70F9D">
        <w:rPr>
          <w:rFonts w:ascii="Arial" w:hAnsi="Arial" w:cs="Arial"/>
          <w:b/>
          <w:sz w:val="22"/>
          <w:szCs w:val="22"/>
        </w:rPr>
        <w:t>General</w:t>
      </w:r>
    </w:p>
    <w:p w14:paraId="547DC3CD" w14:textId="77777777" w:rsidR="00A8443D" w:rsidRPr="00F70F9D" w:rsidRDefault="00A8443D" w:rsidP="00A8443D">
      <w:pPr>
        <w:pStyle w:val="ListParagraph"/>
        <w:numPr>
          <w:ilvl w:val="0"/>
          <w:numId w:val="46"/>
        </w:numPr>
        <w:jc w:val="both"/>
        <w:rPr>
          <w:rFonts w:ascii="Arial" w:hAnsi="Arial" w:cs="Arial"/>
          <w:sz w:val="22"/>
          <w:szCs w:val="22"/>
        </w:rPr>
      </w:pPr>
      <w:r w:rsidRPr="00F70F9D">
        <w:rPr>
          <w:rFonts w:ascii="Arial" w:hAnsi="Arial" w:cs="Arial"/>
          <w:sz w:val="22"/>
          <w:szCs w:val="22"/>
        </w:rPr>
        <w:t>To actively promote equality and diversity in all aspects of work with and for the Service.</w:t>
      </w:r>
    </w:p>
    <w:p w14:paraId="77CD6E2E" w14:textId="77777777" w:rsidR="00A8443D" w:rsidRPr="00F70F9D" w:rsidRDefault="00A8443D" w:rsidP="00A8443D">
      <w:pPr>
        <w:pStyle w:val="ListParagraph"/>
        <w:numPr>
          <w:ilvl w:val="0"/>
          <w:numId w:val="46"/>
        </w:numPr>
        <w:jc w:val="both"/>
        <w:rPr>
          <w:rFonts w:ascii="Arial" w:hAnsi="Arial" w:cs="Arial"/>
          <w:sz w:val="22"/>
          <w:szCs w:val="22"/>
        </w:rPr>
      </w:pPr>
      <w:r w:rsidRPr="00F70F9D">
        <w:rPr>
          <w:rFonts w:ascii="Arial" w:hAnsi="Arial" w:cs="Arial"/>
          <w:sz w:val="22"/>
          <w:szCs w:val="22"/>
        </w:rPr>
        <w:t>To take responsibility for own professional development and participate in relevant internal and external activities;</w:t>
      </w:r>
    </w:p>
    <w:p w14:paraId="1F08CB55" w14:textId="77777777" w:rsidR="00A8443D" w:rsidRPr="00F70F9D" w:rsidRDefault="00A8443D" w:rsidP="00A8443D">
      <w:pPr>
        <w:pStyle w:val="ListParagraph"/>
        <w:numPr>
          <w:ilvl w:val="0"/>
          <w:numId w:val="46"/>
        </w:numPr>
        <w:jc w:val="both"/>
        <w:rPr>
          <w:rFonts w:ascii="Arial" w:hAnsi="Arial" w:cs="Arial"/>
          <w:sz w:val="22"/>
          <w:szCs w:val="22"/>
        </w:rPr>
      </w:pPr>
      <w:r w:rsidRPr="00F70F9D">
        <w:rPr>
          <w:rFonts w:ascii="Arial" w:hAnsi="Arial" w:cs="Arial"/>
          <w:sz w:val="22"/>
          <w:szCs w:val="22"/>
        </w:rPr>
        <w:t>To implement the Service’s health and safety policies and practices, including Safeguarding</w:t>
      </w:r>
      <w:r w:rsidR="00DE4DBF" w:rsidRPr="00F70F9D">
        <w:rPr>
          <w:rFonts w:ascii="Arial" w:hAnsi="Arial" w:cs="Arial"/>
          <w:sz w:val="22"/>
          <w:szCs w:val="22"/>
        </w:rPr>
        <w:t>/Prevent</w:t>
      </w:r>
      <w:r w:rsidRPr="00F70F9D">
        <w:rPr>
          <w:rFonts w:ascii="Arial" w:hAnsi="Arial" w:cs="Arial"/>
          <w:sz w:val="22"/>
          <w:szCs w:val="22"/>
        </w:rPr>
        <w:t>.</w:t>
      </w:r>
    </w:p>
    <w:p w14:paraId="2F6D2FA8" w14:textId="77777777" w:rsidR="00A8443D" w:rsidRPr="00F70F9D" w:rsidRDefault="00A8443D" w:rsidP="00A8443D">
      <w:pPr>
        <w:pStyle w:val="ListParagraph"/>
        <w:numPr>
          <w:ilvl w:val="0"/>
          <w:numId w:val="46"/>
        </w:numPr>
        <w:jc w:val="both"/>
        <w:rPr>
          <w:rFonts w:ascii="Arial" w:hAnsi="Arial" w:cs="Arial"/>
          <w:sz w:val="22"/>
          <w:szCs w:val="22"/>
        </w:rPr>
      </w:pPr>
      <w:r w:rsidRPr="00F70F9D">
        <w:rPr>
          <w:rFonts w:ascii="Arial" w:hAnsi="Arial" w:cs="Arial"/>
          <w:sz w:val="22"/>
          <w:szCs w:val="22"/>
        </w:rPr>
        <w:t xml:space="preserve">To carry out the above duties within the requirements of the Data Protection Act. </w:t>
      </w:r>
    </w:p>
    <w:p w14:paraId="0ACA0737" w14:textId="77777777" w:rsidR="00A8443D" w:rsidRPr="00F70F9D" w:rsidRDefault="00A8443D" w:rsidP="00A8443D">
      <w:pPr>
        <w:pStyle w:val="ListParagraph"/>
        <w:numPr>
          <w:ilvl w:val="0"/>
          <w:numId w:val="46"/>
        </w:numPr>
        <w:jc w:val="both"/>
        <w:rPr>
          <w:rFonts w:ascii="Arial" w:hAnsi="Arial" w:cs="Arial"/>
          <w:sz w:val="22"/>
          <w:szCs w:val="22"/>
        </w:rPr>
      </w:pPr>
      <w:r w:rsidRPr="00F70F9D">
        <w:rPr>
          <w:rFonts w:ascii="Arial" w:hAnsi="Arial" w:cs="Arial"/>
          <w:sz w:val="22"/>
          <w:szCs w:val="22"/>
        </w:rPr>
        <w:t>To carry out the above duties in a confidential and sensitive manner.</w:t>
      </w:r>
    </w:p>
    <w:p w14:paraId="038391E4" w14:textId="77777777" w:rsidR="00A8443D" w:rsidRPr="00F70F9D" w:rsidRDefault="00A8443D" w:rsidP="00A8443D">
      <w:pPr>
        <w:numPr>
          <w:ilvl w:val="0"/>
          <w:numId w:val="46"/>
        </w:numPr>
        <w:rPr>
          <w:rFonts w:ascii="Arial" w:eastAsiaTheme="minorHAnsi" w:hAnsi="Arial" w:cs="Arial"/>
          <w:lang w:val="en-US"/>
        </w:rPr>
      </w:pPr>
      <w:r w:rsidRPr="00F70F9D">
        <w:rPr>
          <w:rFonts w:ascii="Arial" w:eastAsia="Arial" w:hAnsi="Arial" w:cs="Arial"/>
          <w:lang w:val="en-US"/>
        </w:rPr>
        <w:t>To undertake such other duties commensurate with the grade of the post as may reasonably be required including some flexible hours including evening or weekend working as well as off-site working.</w:t>
      </w:r>
    </w:p>
    <w:p w14:paraId="69808130" w14:textId="77777777" w:rsidR="00A8443D" w:rsidRPr="00F70F9D" w:rsidRDefault="00A8443D" w:rsidP="00A8443D"/>
    <w:p w14:paraId="01E8F279" w14:textId="77777777" w:rsidR="00A8443D" w:rsidRPr="00F70F9D" w:rsidRDefault="00A8443D" w:rsidP="00A84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F70F9D">
        <w:rPr>
          <w:rFonts w:ascii="Arial" w:hAnsi="Arial" w:cs="Arial"/>
          <w:b/>
          <w:sz w:val="22"/>
          <w:szCs w:val="22"/>
        </w:rPr>
        <w:lastRenderedPageBreak/>
        <w:t xml:space="preserve">This job description is current as at the date shown although it is not an exhaustive list.  In consultation with you, it is liable to variation to reflect changes in the job. The post holder will be required to undertake such duties as may reasonably be expected.  All members of staff are expected to be professional, co-operative and flexible within the needs of the post, the department and the Service. </w:t>
      </w:r>
    </w:p>
    <w:p w14:paraId="60AAABE0" w14:textId="77777777" w:rsidR="00A8443D" w:rsidRPr="00F70F9D" w:rsidRDefault="00A8443D" w:rsidP="00A8443D"/>
    <w:p w14:paraId="0E9098C1" w14:textId="77777777" w:rsidR="00A8443D" w:rsidRPr="00F70F9D" w:rsidRDefault="00A8443D" w:rsidP="00A8443D"/>
    <w:p w14:paraId="5C40EF91" w14:textId="77777777" w:rsidR="00705B9F" w:rsidRPr="00F70F9D" w:rsidRDefault="00705B9F">
      <w:pPr>
        <w:rPr>
          <w:rFonts w:ascii="Arial" w:hAnsi="Arial" w:cs="Arial"/>
          <w:b/>
          <w:sz w:val="22"/>
          <w:szCs w:val="22"/>
        </w:rPr>
      </w:pPr>
    </w:p>
    <w:p w14:paraId="3D5466B4" w14:textId="77777777" w:rsidR="00A8443D" w:rsidRPr="00F70F9D" w:rsidRDefault="00A8443D">
      <w:pPr>
        <w:rPr>
          <w:rFonts w:ascii="Arial" w:hAnsi="Arial" w:cs="Arial"/>
          <w:b/>
          <w:sz w:val="22"/>
          <w:szCs w:val="22"/>
        </w:rPr>
      </w:pPr>
    </w:p>
    <w:p w14:paraId="69F4CA26" w14:textId="77777777" w:rsidR="00A8443D" w:rsidRPr="00F70F9D" w:rsidRDefault="00A8443D">
      <w:pPr>
        <w:rPr>
          <w:rFonts w:ascii="Arial" w:hAnsi="Arial" w:cs="Arial"/>
          <w:b/>
          <w:sz w:val="22"/>
          <w:szCs w:val="22"/>
        </w:rPr>
      </w:pPr>
    </w:p>
    <w:p w14:paraId="6EFC0DEF" w14:textId="77777777" w:rsidR="00DE4DBF" w:rsidRPr="00F70F9D" w:rsidRDefault="00DE4DBF">
      <w:pPr>
        <w:rPr>
          <w:rFonts w:ascii="Arial" w:hAnsi="Arial" w:cs="Arial"/>
          <w:b/>
          <w:sz w:val="22"/>
          <w:szCs w:val="22"/>
        </w:rPr>
      </w:pPr>
    </w:p>
    <w:p w14:paraId="56AF8CDF" w14:textId="77777777" w:rsidR="00A8443D" w:rsidRPr="00F70F9D" w:rsidRDefault="00A8443D">
      <w:pPr>
        <w:rPr>
          <w:rFonts w:ascii="Arial" w:hAnsi="Arial" w:cs="Arial"/>
          <w:b/>
          <w:sz w:val="22"/>
          <w:szCs w:val="22"/>
        </w:rPr>
      </w:pPr>
    </w:p>
    <w:p w14:paraId="27BC3B61" w14:textId="77777777" w:rsidR="00A8443D" w:rsidRPr="00F70F9D" w:rsidRDefault="00A8443D"/>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10260"/>
      </w:tblGrid>
      <w:tr w:rsidR="007A2602" w:rsidRPr="00BB7815" w14:paraId="1935DF12" w14:textId="77777777" w:rsidTr="00B27D21">
        <w:tc>
          <w:tcPr>
            <w:tcW w:w="10260" w:type="dxa"/>
            <w:shd w:val="clear" w:color="auto" w:fill="auto"/>
            <w:vAlign w:val="center"/>
          </w:tcPr>
          <w:p w14:paraId="7B3EAF15" w14:textId="77777777" w:rsidR="00951BB2" w:rsidRPr="00F70F9D" w:rsidRDefault="00951BB2" w:rsidP="00951BB2">
            <w:pPr>
              <w:widowControl w:val="0"/>
              <w:outlineLvl w:val="0"/>
              <w:rPr>
                <w:rFonts w:ascii="Arial" w:hAnsi="Arial" w:cs="Arial"/>
                <w:b/>
              </w:rPr>
            </w:pPr>
            <w:r w:rsidRPr="00F70F9D">
              <w:rPr>
                <w:rFonts w:ascii="Arial" w:hAnsi="Arial" w:cs="Arial"/>
                <w:b/>
                <w:u w:val="single"/>
              </w:rPr>
              <w:t>PERSON SPECIFICATION</w:t>
            </w:r>
            <w:r w:rsidRPr="00F70F9D">
              <w:rPr>
                <w:rFonts w:ascii="Arial" w:hAnsi="Arial" w:cs="Arial"/>
                <w:b/>
              </w:rPr>
              <w:t xml:space="preserve"> </w:t>
            </w:r>
            <w:r w:rsidRPr="00F70F9D">
              <w:rPr>
                <w:rFonts w:ascii="Arial" w:hAnsi="Arial" w:cs="Arial"/>
                <w:b/>
              </w:rPr>
              <w:tab/>
            </w:r>
          </w:p>
          <w:p w14:paraId="2ECFB756" w14:textId="77777777" w:rsidR="00951BB2" w:rsidRPr="00F70F9D" w:rsidRDefault="00951BB2" w:rsidP="00951BB2">
            <w:pPr>
              <w:widowControl w:val="0"/>
              <w:rPr>
                <w:rFonts w:ascii="Arial" w:hAnsi="Arial" w:cs="Arial"/>
                <w:b/>
              </w:rPr>
            </w:pPr>
          </w:p>
          <w:p w14:paraId="71B917B6" w14:textId="77777777" w:rsidR="00951BB2" w:rsidRPr="00F70F9D" w:rsidRDefault="005814F9" w:rsidP="00951BB2">
            <w:pPr>
              <w:ind w:right="1270"/>
              <w:rPr>
                <w:rFonts w:ascii="Arial" w:hAnsi="Arial" w:cs="Arial"/>
              </w:rPr>
            </w:pPr>
            <w:r w:rsidRPr="00F70F9D">
              <w:rPr>
                <w:rFonts w:ascii="Arial" w:hAnsi="Arial" w:cs="Arial"/>
              </w:rPr>
              <w:t>T</w:t>
            </w:r>
            <w:r w:rsidR="00951BB2" w:rsidRPr="00F70F9D">
              <w:rPr>
                <w:rFonts w:ascii="Arial" w:hAnsi="Arial" w:cs="Arial"/>
              </w:rPr>
              <w:t>he person specification</w:t>
            </w:r>
            <w:r w:rsidRPr="00F70F9D">
              <w:rPr>
                <w:rFonts w:ascii="Arial" w:hAnsi="Arial" w:cs="Arial"/>
              </w:rPr>
              <w:t xml:space="preserve"> outlines</w:t>
            </w:r>
            <w:r w:rsidR="00951BB2" w:rsidRPr="00F70F9D">
              <w:rPr>
                <w:rFonts w:ascii="Arial" w:hAnsi="Arial" w:cs="Arial"/>
              </w:rPr>
              <w:t xml:space="preserve"> what is essential for the competent performance of full duties and responsibilities of the job, including professional or specialist skills or experience required</w:t>
            </w:r>
            <w:r w:rsidRPr="00F70F9D">
              <w:rPr>
                <w:rFonts w:ascii="Arial" w:hAnsi="Arial" w:cs="Arial"/>
              </w:rPr>
              <w:t xml:space="preserve">.  </w:t>
            </w:r>
            <w:r w:rsidR="00951BB2" w:rsidRPr="00F70F9D">
              <w:rPr>
                <w:rFonts w:ascii="Arial" w:hAnsi="Arial" w:cs="Arial"/>
              </w:rPr>
              <w:t>Applicants will need to demonstrate in their supporting statement how they meet the criteria listed below.</w:t>
            </w:r>
          </w:p>
          <w:p w14:paraId="64CF872B" w14:textId="77777777" w:rsidR="00951BB2" w:rsidRPr="00F70F9D" w:rsidRDefault="00951BB2" w:rsidP="00951BB2">
            <w:pPr>
              <w:widowControl w:val="0"/>
              <w:rPr>
                <w:rFonts w:ascii="Arial" w:hAnsi="Arial" w:cs="Arial"/>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57"/>
              <w:gridCol w:w="709"/>
              <w:gridCol w:w="851"/>
              <w:gridCol w:w="850"/>
              <w:gridCol w:w="16"/>
              <w:gridCol w:w="976"/>
              <w:gridCol w:w="1040"/>
            </w:tblGrid>
            <w:tr w:rsidR="00023751" w:rsidRPr="00F70F9D" w14:paraId="5601C529" w14:textId="77777777" w:rsidTr="00F443C8">
              <w:tc>
                <w:tcPr>
                  <w:tcW w:w="5557" w:type="dxa"/>
                </w:tcPr>
                <w:p w14:paraId="088165C0" w14:textId="77777777" w:rsidR="00023751" w:rsidRPr="00F70F9D" w:rsidRDefault="00023751" w:rsidP="00951BB2">
                  <w:pPr>
                    <w:widowControl w:val="0"/>
                    <w:spacing w:line="120" w:lineRule="exact"/>
                    <w:rPr>
                      <w:rFonts w:ascii="Arial" w:hAnsi="Arial" w:cs="Arial"/>
                    </w:rPr>
                  </w:pPr>
                </w:p>
                <w:p w14:paraId="67292428" w14:textId="77777777" w:rsidR="00023751" w:rsidRPr="00F70F9D" w:rsidRDefault="00023751" w:rsidP="00951BB2">
                  <w:pPr>
                    <w:widowControl w:val="0"/>
                    <w:rPr>
                      <w:rFonts w:ascii="Arial" w:hAnsi="Arial" w:cs="Arial"/>
                    </w:rPr>
                  </w:pPr>
                  <w:r w:rsidRPr="00F70F9D">
                    <w:rPr>
                      <w:rFonts w:ascii="Arial" w:hAnsi="Arial" w:cs="Arial"/>
                    </w:rPr>
                    <w:t xml:space="preserve">Post Title: </w:t>
                  </w:r>
                </w:p>
                <w:p w14:paraId="305CEF38" w14:textId="77777777" w:rsidR="00A8443D" w:rsidRPr="00F70F9D" w:rsidRDefault="00A8443D" w:rsidP="00A8443D">
                  <w:pPr>
                    <w:ind w:right="1270"/>
                    <w:rPr>
                      <w:rFonts w:ascii="Arial" w:hAnsi="Arial" w:cs="Arial"/>
                      <w:b/>
                    </w:rPr>
                  </w:pPr>
                  <w:r w:rsidRPr="00F70F9D">
                    <w:rPr>
                      <w:rFonts w:ascii="Arial" w:hAnsi="Arial" w:cs="Arial"/>
                      <w:b/>
                    </w:rPr>
                    <w:t xml:space="preserve">Quality Assurance Coordinator </w:t>
                  </w:r>
                </w:p>
                <w:p w14:paraId="78520544" w14:textId="77777777" w:rsidR="00023751" w:rsidRPr="00F70F9D" w:rsidRDefault="00A8443D" w:rsidP="00A8443D">
                  <w:pPr>
                    <w:ind w:right="1270"/>
                    <w:rPr>
                      <w:rFonts w:ascii="Arial" w:hAnsi="Arial" w:cs="Arial"/>
                      <w:b/>
                    </w:rPr>
                  </w:pPr>
                  <w:r w:rsidRPr="00F70F9D">
                    <w:rPr>
                      <w:rFonts w:ascii="Arial" w:hAnsi="Arial" w:cs="Arial"/>
                      <w:b/>
                    </w:rPr>
                    <w:t>(12 month fixed term)</w:t>
                  </w:r>
                </w:p>
              </w:tc>
              <w:tc>
                <w:tcPr>
                  <w:tcW w:w="709" w:type="dxa"/>
                </w:tcPr>
                <w:p w14:paraId="7DA0FE4E" w14:textId="77777777" w:rsidR="00023751" w:rsidRPr="00F70F9D" w:rsidRDefault="00023751" w:rsidP="00023751">
                  <w:pPr>
                    <w:widowControl w:val="0"/>
                    <w:jc w:val="center"/>
                    <w:rPr>
                      <w:rFonts w:ascii="Arial" w:hAnsi="Arial" w:cs="Arial"/>
                    </w:rPr>
                  </w:pPr>
                </w:p>
              </w:tc>
              <w:tc>
                <w:tcPr>
                  <w:tcW w:w="3733" w:type="dxa"/>
                  <w:gridSpan w:val="5"/>
                </w:tcPr>
                <w:p w14:paraId="2448F93D" w14:textId="77777777" w:rsidR="00023751" w:rsidRPr="00F70F9D" w:rsidRDefault="00023751" w:rsidP="00951BB2">
                  <w:pPr>
                    <w:widowControl w:val="0"/>
                    <w:rPr>
                      <w:rFonts w:ascii="Arial" w:hAnsi="Arial" w:cs="Arial"/>
                    </w:rPr>
                  </w:pPr>
                </w:p>
                <w:p w14:paraId="1E8E593A" w14:textId="77777777" w:rsidR="00023751" w:rsidRPr="00F70F9D" w:rsidRDefault="00023751" w:rsidP="00951BB2">
                  <w:pPr>
                    <w:widowControl w:val="0"/>
                    <w:spacing w:after="58"/>
                    <w:jc w:val="center"/>
                    <w:rPr>
                      <w:rFonts w:ascii="Arial" w:hAnsi="Arial" w:cs="Arial"/>
                      <w:b/>
                    </w:rPr>
                  </w:pPr>
                  <w:r w:rsidRPr="00F70F9D">
                    <w:rPr>
                      <w:rFonts w:ascii="Arial" w:hAnsi="Arial" w:cs="Arial"/>
                      <w:b/>
                    </w:rPr>
                    <w:t>We will assess your match to the criteria from:</w:t>
                  </w:r>
                </w:p>
              </w:tc>
            </w:tr>
            <w:tr w:rsidR="00023751" w:rsidRPr="00F70F9D" w14:paraId="0D099D60" w14:textId="77777777" w:rsidTr="00F443C8">
              <w:tc>
                <w:tcPr>
                  <w:tcW w:w="5557" w:type="dxa"/>
                </w:tcPr>
                <w:p w14:paraId="1CF58D7D" w14:textId="77777777" w:rsidR="00023751" w:rsidRPr="00F70F9D" w:rsidRDefault="00023751" w:rsidP="00951BB2">
                  <w:pPr>
                    <w:widowControl w:val="0"/>
                    <w:spacing w:line="120" w:lineRule="exact"/>
                    <w:rPr>
                      <w:rFonts w:ascii="Arial" w:hAnsi="Arial" w:cs="Arial"/>
                    </w:rPr>
                  </w:pPr>
                </w:p>
                <w:p w14:paraId="1341B4DA" w14:textId="77777777" w:rsidR="00023751" w:rsidRPr="00F70F9D" w:rsidRDefault="00023751" w:rsidP="00951BB2">
                  <w:pPr>
                    <w:widowControl w:val="0"/>
                    <w:spacing w:after="58"/>
                    <w:rPr>
                      <w:rFonts w:ascii="Arial" w:hAnsi="Arial" w:cs="Arial"/>
                    </w:rPr>
                  </w:pPr>
                  <w:r w:rsidRPr="00F70F9D">
                    <w:rPr>
                      <w:rFonts w:ascii="Arial" w:hAnsi="Arial" w:cs="Arial"/>
                    </w:rPr>
                    <w:t>KEY:  (E) – Essential   (D) - Desirable</w:t>
                  </w:r>
                </w:p>
              </w:tc>
              <w:tc>
                <w:tcPr>
                  <w:tcW w:w="709" w:type="dxa"/>
                </w:tcPr>
                <w:p w14:paraId="5AC3CAC3" w14:textId="77777777" w:rsidR="00023751" w:rsidRPr="00F70F9D" w:rsidRDefault="00023751" w:rsidP="00023751">
                  <w:pPr>
                    <w:widowControl w:val="0"/>
                    <w:jc w:val="center"/>
                    <w:rPr>
                      <w:rFonts w:ascii="Arial" w:hAnsi="Arial" w:cs="Arial"/>
                    </w:rPr>
                  </w:pPr>
                </w:p>
              </w:tc>
              <w:tc>
                <w:tcPr>
                  <w:tcW w:w="851" w:type="dxa"/>
                </w:tcPr>
                <w:p w14:paraId="24468431" w14:textId="77777777" w:rsidR="00023751" w:rsidRPr="00F70F9D" w:rsidRDefault="00023751" w:rsidP="00951BB2">
                  <w:pPr>
                    <w:widowControl w:val="0"/>
                    <w:jc w:val="center"/>
                    <w:rPr>
                      <w:rFonts w:ascii="Arial" w:hAnsi="Arial" w:cs="Arial"/>
                    </w:rPr>
                  </w:pPr>
                </w:p>
                <w:p w14:paraId="404A0E1D" w14:textId="77777777" w:rsidR="00023751" w:rsidRPr="00F70F9D" w:rsidRDefault="00023751" w:rsidP="00951BB2">
                  <w:pPr>
                    <w:widowControl w:val="0"/>
                    <w:spacing w:after="58"/>
                    <w:jc w:val="center"/>
                    <w:rPr>
                      <w:rFonts w:ascii="Arial" w:hAnsi="Arial" w:cs="Arial"/>
                    </w:rPr>
                  </w:pPr>
                  <w:r w:rsidRPr="00F70F9D">
                    <w:rPr>
                      <w:rFonts w:ascii="Arial" w:hAnsi="Arial" w:cs="Arial"/>
                    </w:rPr>
                    <w:t>Appl. Form</w:t>
                  </w:r>
                </w:p>
              </w:tc>
              <w:tc>
                <w:tcPr>
                  <w:tcW w:w="850" w:type="dxa"/>
                </w:tcPr>
                <w:p w14:paraId="740C3EDB" w14:textId="77777777" w:rsidR="00023751" w:rsidRPr="00F70F9D" w:rsidRDefault="00023751" w:rsidP="00951BB2">
                  <w:pPr>
                    <w:widowControl w:val="0"/>
                    <w:jc w:val="center"/>
                    <w:rPr>
                      <w:rFonts w:ascii="Arial" w:hAnsi="Arial" w:cs="Arial"/>
                    </w:rPr>
                  </w:pPr>
                </w:p>
                <w:p w14:paraId="14D44CF9" w14:textId="77777777" w:rsidR="00023751" w:rsidRPr="00F70F9D" w:rsidRDefault="00023751" w:rsidP="00951BB2">
                  <w:pPr>
                    <w:widowControl w:val="0"/>
                    <w:spacing w:after="58"/>
                    <w:jc w:val="center"/>
                    <w:rPr>
                      <w:rFonts w:ascii="Arial" w:hAnsi="Arial" w:cs="Arial"/>
                    </w:rPr>
                  </w:pPr>
                  <w:r w:rsidRPr="00F70F9D">
                    <w:rPr>
                      <w:rFonts w:ascii="Arial" w:hAnsi="Arial" w:cs="Arial"/>
                    </w:rPr>
                    <w:t>Tests</w:t>
                  </w:r>
                </w:p>
              </w:tc>
              <w:tc>
                <w:tcPr>
                  <w:tcW w:w="992" w:type="dxa"/>
                  <w:gridSpan w:val="2"/>
                </w:tcPr>
                <w:p w14:paraId="2F99B836" w14:textId="77777777" w:rsidR="00023751" w:rsidRPr="00F70F9D" w:rsidRDefault="00023751" w:rsidP="00951BB2">
                  <w:pPr>
                    <w:widowControl w:val="0"/>
                    <w:jc w:val="center"/>
                    <w:rPr>
                      <w:rFonts w:ascii="Arial" w:hAnsi="Arial" w:cs="Arial"/>
                    </w:rPr>
                  </w:pPr>
                </w:p>
                <w:p w14:paraId="373CBB98" w14:textId="77777777" w:rsidR="00023751" w:rsidRPr="00F70F9D" w:rsidRDefault="003D7368" w:rsidP="00951BB2">
                  <w:pPr>
                    <w:widowControl w:val="0"/>
                    <w:spacing w:after="58"/>
                    <w:jc w:val="center"/>
                    <w:rPr>
                      <w:rFonts w:ascii="Arial" w:hAnsi="Arial" w:cs="Arial"/>
                    </w:rPr>
                  </w:pPr>
                  <w:r w:rsidRPr="00F70F9D">
                    <w:rPr>
                      <w:rFonts w:ascii="Arial" w:hAnsi="Arial" w:cs="Arial"/>
                    </w:rPr>
                    <w:t>Inter-view</w:t>
                  </w:r>
                </w:p>
              </w:tc>
              <w:tc>
                <w:tcPr>
                  <w:tcW w:w="1040" w:type="dxa"/>
                </w:tcPr>
                <w:p w14:paraId="2FF5971A" w14:textId="77777777" w:rsidR="00023751" w:rsidRPr="00F70F9D" w:rsidRDefault="00023751" w:rsidP="00951BB2">
                  <w:pPr>
                    <w:widowControl w:val="0"/>
                    <w:jc w:val="center"/>
                    <w:rPr>
                      <w:rFonts w:ascii="Arial" w:hAnsi="Arial" w:cs="Arial"/>
                    </w:rPr>
                  </w:pPr>
                </w:p>
                <w:p w14:paraId="7BB294F6" w14:textId="77777777" w:rsidR="00023751" w:rsidRPr="00F70F9D" w:rsidRDefault="003D7368" w:rsidP="00951BB2">
                  <w:pPr>
                    <w:widowControl w:val="0"/>
                    <w:spacing w:after="58"/>
                    <w:jc w:val="center"/>
                    <w:rPr>
                      <w:rFonts w:ascii="Arial" w:hAnsi="Arial" w:cs="Arial"/>
                    </w:rPr>
                  </w:pPr>
                  <w:r w:rsidRPr="00F70F9D">
                    <w:rPr>
                      <w:rFonts w:ascii="Arial" w:hAnsi="Arial" w:cs="Arial"/>
                    </w:rPr>
                    <w:t>Refer-</w:t>
                  </w:r>
                  <w:r w:rsidR="00023751" w:rsidRPr="00F70F9D">
                    <w:rPr>
                      <w:rFonts w:ascii="Arial" w:hAnsi="Arial" w:cs="Arial"/>
                    </w:rPr>
                    <w:t>ences</w:t>
                  </w:r>
                </w:p>
              </w:tc>
            </w:tr>
            <w:tr w:rsidR="00023751" w:rsidRPr="00F70F9D" w14:paraId="188CD0DC" w14:textId="77777777" w:rsidTr="00F443C8">
              <w:tc>
                <w:tcPr>
                  <w:tcW w:w="5557" w:type="dxa"/>
                  <w:vAlign w:val="center"/>
                </w:tcPr>
                <w:p w14:paraId="44E73707" w14:textId="77777777" w:rsidR="00023751" w:rsidRPr="00F70F9D" w:rsidRDefault="00023751" w:rsidP="00951BB2">
                  <w:pPr>
                    <w:widowControl w:val="0"/>
                    <w:tabs>
                      <w:tab w:val="left" w:pos="306"/>
                    </w:tabs>
                    <w:overflowPunct w:val="0"/>
                    <w:autoSpaceDE w:val="0"/>
                    <w:autoSpaceDN w:val="0"/>
                    <w:adjustRightInd w:val="0"/>
                    <w:spacing w:after="58"/>
                    <w:textAlignment w:val="baseline"/>
                    <w:rPr>
                      <w:rFonts w:ascii="Arial" w:hAnsi="Arial" w:cs="Arial"/>
                      <w:b/>
                      <w:u w:val="single"/>
                    </w:rPr>
                  </w:pPr>
                  <w:r w:rsidRPr="00F70F9D">
                    <w:rPr>
                      <w:rFonts w:ascii="Arial" w:hAnsi="Arial" w:cs="Arial"/>
                      <w:b/>
                      <w:u w:val="single"/>
                    </w:rPr>
                    <w:t>QUALIFICATONS/EDUCATION/TRAINING</w:t>
                  </w:r>
                </w:p>
                <w:p w14:paraId="7536E87F" w14:textId="77777777" w:rsidR="00023751" w:rsidRPr="00F70F9D" w:rsidRDefault="00023751" w:rsidP="00951BB2">
                  <w:pPr>
                    <w:widowControl w:val="0"/>
                    <w:tabs>
                      <w:tab w:val="left" w:pos="306"/>
                    </w:tabs>
                    <w:spacing w:after="58"/>
                    <w:rPr>
                      <w:rFonts w:ascii="Arial" w:hAnsi="Arial" w:cs="Arial"/>
                      <w:b/>
                      <w:u w:val="single"/>
                    </w:rPr>
                  </w:pPr>
                </w:p>
              </w:tc>
              <w:tc>
                <w:tcPr>
                  <w:tcW w:w="709" w:type="dxa"/>
                </w:tcPr>
                <w:p w14:paraId="568251FD" w14:textId="77777777" w:rsidR="00023751" w:rsidRPr="00F70F9D" w:rsidRDefault="00023751" w:rsidP="00023751">
                  <w:pPr>
                    <w:widowControl w:val="0"/>
                    <w:jc w:val="center"/>
                    <w:rPr>
                      <w:rFonts w:ascii="Arial" w:hAnsi="Arial" w:cs="Arial"/>
                    </w:rPr>
                  </w:pPr>
                </w:p>
              </w:tc>
              <w:tc>
                <w:tcPr>
                  <w:tcW w:w="851" w:type="dxa"/>
                </w:tcPr>
                <w:p w14:paraId="60902881" w14:textId="77777777" w:rsidR="00023751" w:rsidRPr="00F70F9D" w:rsidRDefault="00023751" w:rsidP="00951BB2">
                  <w:pPr>
                    <w:widowControl w:val="0"/>
                    <w:jc w:val="center"/>
                    <w:rPr>
                      <w:rFonts w:ascii="Arial" w:hAnsi="Arial" w:cs="Arial"/>
                    </w:rPr>
                  </w:pPr>
                </w:p>
              </w:tc>
              <w:tc>
                <w:tcPr>
                  <w:tcW w:w="850" w:type="dxa"/>
                </w:tcPr>
                <w:p w14:paraId="156ED5A7" w14:textId="77777777" w:rsidR="00023751" w:rsidRPr="00F70F9D" w:rsidRDefault="00023751" w:rsidP="00951BB2">
                  <w:pPr>
                    <w:widowControl w:val="0"/>
                    <w:jc w:val="center"/>
                    <w:rPr>
                      <w:rFonts w:ascii="Arial" w:hAnsi="Arial" w:cs="Arial"/>
                    </w:rPr>
                  </w:pPr>
                </w:p>
              </w:tc>
              <w:tc>
                <w:tcPr>
                  <w:tcW w:w="992" w:type="dxa"/>
                  <w:gridSpan w:val="2"/>
                </w:tcPr>
                <w:p w14:paraId="580713A6" w14:textId="77777777" w:rsidR="00023751" w:rsidRPr="00F70F9D" w:rsidRDefault="00023751" w:rsidP="00951BB2">
                  <w:pPr>
                    <w:widowControl w:val="0"/>
                    <w:jc w:val="center"/>
                    <w:rPr>
                      <w:rFonts w:ascii="Arial" w:hAnsi="Arial" w:cs="Arial"/>
                    </w:rPr>
                  </w:pPr>
                </w:p>
              </w:tc>
              <w:tc>
                <w:tcPr>
                  <w:tcW w:w="1040" w:type="dxa"/>
                </w:tcPr>
                <w:p w14:paraId="2289B90C" w14:textId="77777777" w:rsidR="00023751" w:rsidRPr="00F70F9D" w:rsidRDefault="00023751" w:rsidP="00951BB2">
                  <w:pPr>
                    <w:widowControl w:val="0"/>
                    <w:jc w:val="center"/>
                    <w:rPr>
                      <w:rFonts w:ascii="Arial" w:hAnsi="Arial" w:cs="Arial"/>
                    </w:rPr>
                  </w:pPr>
                </w:p>
              </w:tc>
            </w:tr>
            <w:tr w:rsidR="003E23D3" w:rsidRPr="00F70F9D" w14:paraId="29D08592" w14:textId="77777777" w:rsidTr="00F443C8">
              <w:tc>
                <w:tcPr>
                  <w:tcW w:w="5557" w:type="dxa"/>
                  <w:vAlign w:val="center"/>
                </w:tcPr>
                <w:p w14:paraId="6D35570B" w14:textId="77777777" w:rsidR="003E23D3" w:rsidRPr="00F70F9D" w:rsidRDefault="00A8443D" w:rsidP="005C6182">
                  <w:pPr>
                    <w:jc w:val="both"/>
                    <w:rPr>
                      <w:rFonts w:ascii="Arial" w:hAnsi="Arial" w:cs="Arial"/>
                    </w:rPr>
                  </w:pPr>
                  <w:r w:rsidRPr="00F70F9D">
                    <w:rPr>
                      <w:rFonts w:ascii="Arial" w:hAnsi="Arial" w:cs="Arial"/>
                    </w:rPr>
                    <w:t>A relevant first degree and/or professional qualification in a relevant subject area.</w:t>
                  </w:r>
                </w:p>
              </w:tc>
              <w:tc>
                <w:tcPr>
                  <w:tcW w:w="709" w:type="dxa"/>
                </w:tcPr>
                <w:p w14:paraId="32593A02" w14:textId="77777777" w:rsidR="003E23D3" w:rsidRPr="00F70F9D" w:rsidRDefault="003E23D3" w:rsidP="005C6182">
                  <w:pPr>
                    <w:widowControl w:val="0"/>
                    <w:jc w:val="center"/>
                    <w:rPr>
                      <w:rFonts w:ascii="Arial" w:hAnsi="Arial" w:cs="Arial"/>
                    </w:rPr>
                  </w:pPr>
                  <w:r w:rsidRPr="00F70F9D">
                    <w:rPr>
                      <w:rFonts w:ascii="Arial" w:hAnsi="Arial" w:cs="Arial"/>
                    </w:rPr>
                    <w:t>E</w:t>
                  </w:r>
                </w:p>
              </w:tc>
              <w:tc>
                <w:tcPr>
                  <w:tcW w:w="851" w:type="dxa"/>
                </w:tcPr>
                <w:p w14:paraId="24131FB1" w14:textId="77777777" w:rsidR="003E23D3" w:rsidRPr="00F70F9D" w:rsidRDefault="003E23D3"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850" w:type="dxa"/>
                </w:tcPr>
                <w:p w14:paraId="0CB38F4A" w14:textId="77777777" w:rsidR="003E23D3" w:rsidRPr="00F70F9D" w:rsidRDefault="003E23D3" w:rsidP="00951BB2">
                  <w:pPr>
                    <w:widowControl w:val="0"/>
                    <w:jc w:val="center"/>
                    <w:rPr>
                      <w:rFonts w:ascii="Arial" w:hAnsi="Arial" w:cs="Arial"/>
                    </w:rPr>
                  </w:pPr>
                </w:p>
              </w:tc>
              <w:tc>
                <w:tcPr>
                  <w:tcW w:w="992" w:type="dxa"/>
                  <w:gridSpan w:val="2"/>
                </w:tcPr>
                <w:p w14:paraId="5F8CB005" w14:textId="77777777" w:rsidR="003E23D3" w:rsidRPr="00F70F9D" w:rsidRDefault="003E23D3" w:rsidP="00951BB2">
                  <w:pPr>
                    <w:widowControl w:val="0"/>
                    <w:jc w:val="center"/>
                    <w:rPr>
                      <w:rFonts w:ascii="Arial" w:hAnsi="Arial" w:cs="Arial"/>
                    </w:rPr>
                  </w:pPr>
                </w:p>
              </w:tc>
              <w:tc>
                <w:tcPr>
                  <w:tcW w:w="1040" w:type="dxa"/>
                </w:tcPr>
                <w:p w14:paraId="33499B1D" w14:textId="77777777" w:rsidR="003E23D3" w:rsidRPr="00F70F9D" w:rsidRDefault="003E23D3" w:rsidP="00951BB2">
                  <w:pPr>
                    <w:widowControl w:val="0"/>
                    <w:jc w:val="center"/>
                    <w:rPr>
                      <w:rFonts w:ascii="Arial" w:hAnsi="Arial" w:cs="Arial"/>
                    </w:rPr>
                  </w:pPr>
                </w:p>
              </w:tc>
            </w:tr>
            <w:tr w:rsidR="003E23D3" w:rsidRPr="00F70F9D" w14:paraId="1B6AFDB8" w14:textId="77777777" w:rsidTr="00F443C8">
              <w:tc>
                <w:tcPr>
                  <w:tcW w:w="5557" w:type="dxa"/>
                  <w:vAlign w:val="center"/>
                </w:tcPr>
                <w:p w14:paraId="3FA10A4E" w14:textId="77777777" w:rsidR="003E23D3" w:rsidRPr="00F70F9D" w:rsidRDefault="00A8443D" w:rsidP="009209E7">
                  <w:pPr>
                    <w:jc w:val="both"/>
                    <w:rPr>
                      <w:rFonts w:ascii="Arial" w:hAnsi="Arial" w:cs="Arial"/>
                    </w:rPr>
                  </w:pPr>
                  <w:r w:rsidRPr="00F70F9D">
                    <w:rPr>
                      <w:rFonts w:ascii="Arial" w:hAnsi="Arial" w:cs="Arial"/>
                    </w:rPr>
                    <w:t>A full recognised teaching qualification at level 4 or above.</w:t>
                  </w:r>
                </w:p>
              </w:tc>
              <w:tc>
                <w:tcPr>
                  <w:tcW w:w="709" w:type="dxa"/>
                </w:tcPr>
                <w:p w14:paraId="20152B21" w14:textId="6447C4C3" w:rsidR="003E23D3" w:rsidRPr="00F70F9D" w:rsidRDefault="001541B0" w:rsidP="005C6182">
                  <w:pPr>
                    <w:widowControl w:val="0"/>
                    <w:jc w:val="center"/>
                    <w:rPr>
                      <w:rFonts w:ascii="Arial" w:hAnsi="Arial" w:cs="Arial"/>
                    </w:rPr>
                  </w:pPr>
                  <w:r w:rsidRPr="00F70F9D">
                    <w:rPr>
                      <w:rFonts w:ascii="Arial" w:hAnsi="Arial" w:cs="Arial"/>
                    </w:rPr>
                    <w:t>E</w:t>
                  </w:r>
                </w:p>
              </w:tc>
              <w:tc>
                <w:tcPr>
                  <w:tcW w:w="851" w:type="dxa"/>
                </w:tcPr>
                <w:p w14:paraId="67244DD4" w14:textId="77777777" w:rsidR="003E23D3" w:rsidRPr="00F70F9D" w:rsidRDefault="003E23D3" w:rsidP="005C6182">
                  <w:pPr>
                    <w:widowControl w:val="0"/>
                    <w:jc w:val="center"/>
                    <w:rPr>
                      <w:rFonts w:ascii="Arial" w:hAnsi="Arial" w:cs="Arial"/>
                    </w:rPr>
                  </w:pPr>
                  <w:r w:rsidRPr="00F70F9D">
                    <w:rPr>
                      <w:rFonts w:ascii="Arial" w:hAnsi="Arial" w:cs="Arial"/>
                      <w:sz w:val="36"/>
                      <w:szCs w:val="36"/>
                    </w:rPr>
                    <w:sym w:font="Wingdings" w:char="F0FC"/>
                  </w:r>
                </w:p>
              </w:tc>
              <w:tc>
                <w:tcPr>
                  <w:tcW w:w="850" w:type="dxa"/>
                </w:tcPr>
                <w:p w14:paraId="76CAAABC" w14:textId="77777777" w:rsidR="003E23D3" w:rsidRPr="00F70F9D" w:rsidRDefault="003E23D3" w:rsidP="00951BB2">
                  <w:pPr>
                    <w:widowControl w:val="0"/>
                    <w:jc w:val="center"/>
                    <w:rPr>
                      <w:rFonts w:ascii="Arial" w:hAnsi="Arial" w:cs="Arial"/>
                    </w:rPr>
                  </w:pPr>
                </w:p>
              </w:tc>
              <w:tc>
                <w:tcPr>
                  <w:tcW w:w="992" w:type="dxa"/>
                  <w:gridSpan w:val="2"/>
                </w:tcPr>
                <w:p w14:paraId="5804DDA4" w14:textId="77777777" w:rsidR="003E23D3" w:rsidRPr="00F70F9D" w:rsidRDefault="003E23D3" w:rsidP="00951BB2">
                  <w:pPr>
                    <w:widowControl w:val="0"/>
                    <w:jc w:val="center"/>
                    <w:rPr>
                      <w:rFonts w:ascii="Arial" w:hAnsi="Arial" w:cs="Arial"/>
                    </w:rPr>
                  </w:pPr>
                </w:p>
              </w:tc>
              <w:tc>
                <w:tcPr>
                  <w:tcW w:w="1040" w:type="dxa"/>
                </w:tcPr>
                <w:p w14:paraId="4DB7B36B" w14:textId="77777777" w:rsidR="003E23D3" w:rsidRPr="00F70F9D" w:rsidRDefault="003E23D3" w:rsidP="00951BB2">
                  <w:pPr>
                    <w:widowControl w:val="0"/>
                    <w:jc w:val="center"/>
                    <w:rPr>
                      <w:rFonts w:ascii="Arial" w:hAnsi="Arial" w:cs="Arial"/>
                    </w:rPr>
                  </w:pPr>
                </w:p>
              </w:tc>
            </w:tr>
            <w:tr w:rsidR="009209E7" w:rsidRPr="00F70F9D" w14:paraId="3EBAB196" w14:textId="77777777" w:rsidTr="00F443C8">
              <w:tc>
                <w:tcPr>
                  <w:tcW w:w="5557" w:type="dxa"/>
                  <w:vAlign w:val="center"/>
                </w:tcPr>
                <w:p w14:paraId="72943A42" w14:textId="77777777" w:rsidR="009209E7" w:rsidRPr="00F70F9D" w:rsidRDefault="009209E7" w:rsidP="005C6182">
                  <w:pPr>
                    <w:jc w:val="both"/>
                    <w:rPr>
                      <w:rFonts w:ascii="Arial" w:hAnsi="Arial" w:cs="Arial"/>
                    </w:rPr>
                  </w:pPr>
                  <w:r w:rsidRPr="00F70F9D">
                    <w:rPr>
                      <w:rFonts w:ascii="Arial" w:hAnsi="Arial" w:cs="Arial"/>
                    </w:rPr>
                    <w:t>Assessor and IV qualifications</w:t>
                  </w:r>
                </w:p>
              </w:tc>
              <w:tc>
                <w:tcPr>
                  <w:tcW w:w="709" w:type="dxa"/>
                </w:tcPr>
                <w:p w14:paraId="3B8BDB94" w14:textId="77777777" w:rsidR="009209E7" w:rsidRPr="00F70F9D" w:rsidRDefault="009209E7" w:rsidP="005C6182">
                  <w:pPr>
                    <w:widowControl w:val="0"/>
                    <w:jc w:val="center"/>
                    <w:rPr>
                      <w:rFonts w:ascii="Arial" w:hAnsi="Arial" w:cs="Arial"/>
                    </w:rPr>
                  </w:pPr>
                  <w:r w:rsidRPr="00F70F9D">
                    <w:rPr>
                      <w:rFonts w:ascii="Arial" w:hAnsi="Arial" w:cs="Arial"/>
                    </w:rPr>
                    <w:t>E</w:t>
                  </w:r>
                </w:p>
              </w:tc>
              <w:tc>
                <w:tcPr>
                  <w:tcW w:w="851" w:type="dxa"/>
                </w:tcPr>
                <w:p w14:paraId="7F73A24A" w14:textId="77777777" w:rsidR="009209E7" w:rsidRPr="00F70F9D" w:rsidRDefault="009209E7"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850" w:type="dxa"/>
                </w:tcPr>
                <w:p w14:paraId="1225F5CF" w14:textId="77777777" w:rsidR="009209E7" w:rsidRPr="00F70F9D" w:rsidRDefault="009209E7" w:rsidP="00951BB2">
                  <w:pPr>
                    <w:widowControl w:val="0"/>
                    <w:jc w:val="center"/>
                    <w:rPr>
                      <w:rFonts w:ascii="Arial" w:hAnsi="Arial" w:cs="Arial"/>
                    </w:rPr>
                  </w:pPr>
                </w:p>
              </w:tc>
              <w:tc>
                <w:tcPr>
                  <w:tcW w:w="992" w:type="dxa"/>
                  <w:gridSpan w:val="2"/>
                </w:tcPr>
                <w:p w14:paraId="5553C2AA" w14:textId="77777777" w:rsidR="009209E7" w:rsidRPr="00F70F9D" w:rsidRDefault="009209E7" w:rsidP="00951BB2">
                  <w:pPr>
                    <w:widowControl w:val="0"/>
                    <w:jc w:val="center"/>
                    <w:rPr>
                      <w:rFonts w:ascii="Arial" w:hAnsi="Arial" w:cs="Arial"/>
                    </w:rPr>
                  </w:pPr>
                </w:p>
              </w:tc>
              <w:tc>
                <w:tcPr>
                  <w:tcW w:w="1040" w:type="dxa"/>
                </w:tcPr>
                <w:p w14:paraId="095FE401" w14:textId="77777777" w:rsidR="009209E7" w:rsidRPr="00F70F9D" w:rsidRDefault="009209E7" w:rsidP="00951BB2">
                  <w:pPr>
                    <w:widowControl w:val="0"/>
                    <w:jc w:val="center"/>
                    <w:rPr>
                      <w:rFonts w:ascii="Arial" w:hAnsi="Arial" w:cs="Arial"/>
                    </w:rPr>
                  </w:pPr>
                </w:p>
              </w:tc>
            </w:tr>
            <w:tr w:rsidR="00A8443D" w:rsidRPr="00F70F9D" w14:paraId="1E758F46" w14:textId="77777777" w:rsidTr="00F443C8">
              <w:tc>
                <w:tcPr>
                  <w:tcW w:w="5557" w:type="dxa"/>
                  <w:vAlign w:val="center"/>
                </w:tcPr>
                <w:p w14:paraId="1B3B9C50" w14:textId="77777777" w:rsidR="00A8443D" w:rsidRPr="00F70F9D" w:rsidRDefault="00A8443D" w:rsidP="005C6182">
                  <w:pPr>
                    <w:jc w:val="both"/>
                    <w:rPr>
                      <w:rFonts w:ascii="Arial" w:hAnsi="Arial" w:cs="Arial"/>
                    </w:rPr>
                  </w:pPr>
                  <w:r w:rsidRPr="00F70F9D">
                    <w:rPr>
                      <w:rFonts w:ascii="Arial" w:hAnsi="Arial" w:cs="Arial"/>
                    </w:rPr>
                    <w:t>Minimum of Level 2 for literacy and numeracy</w:t>
                  </w:r>
                </w:p>
              </w:tc>
              <w:tc>
                <w:tcPr>
                  <w:tcW w:w="709" w:type="dxa"/>
                </w:tcPr>
                <w:p w14:paraId="58E87437" w14:textId="77777777" w:rsidR="00A8443D" w:rsidRPr="00F70F9D" w:rsidRDefault="00A8443D" w:rsidP="005C6182">
                  <w:pPr>
                    <w:widowControl w:val="0"/>
                    <w:jc w:val="center"/>
                    <w:rPr>
                      <w:rFonts w:ascii="Arial" w:hAnsi="Arial" w:cs="Arial"/>
                    </w:rPr>
                  </w:pPr>
                  <w:r w:rsidRPr="00F70F9D">
                    <w:rPr>
                      <w:rFonts w:ascii="Arial" w:hAnsi="Arial" w:cs="Arial"/>
                    </w:rPr>
                    <w:t>E</w:t>
                  </w:r>
                </w:p>
              </w:tc>
              <w:tc>
                <w:tcPr>
                  <w:tcW w:w="851" w:type="dxa"/>
                </w:tcPr>
                <w:p w14:paraId="68BF42EF" w14:textId="77777777" w:rsidR="00A8443D" w:rsidRPr="00F70F9D" w:rsidRDefault="00A8443D"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850" w:type="dxa"/>
                </w:tcPr>
                <w:p w14:paraId="0C77CCAE" w14:textId="77777777" w:rsidR="00A8443D" w:rsidRPr="00F70F9D" w:rsidRDefault="00A8443D" w:rsidP="00951BB2">
                  <w:pPr>
                    <w:widowControl w:val="0"/>
                    <w:jc w:val="center"/>
                    <w:rPr>
                      <w:rFonts w:ascii="Arial" w:hAnsi="Arial" w:cs="Arial"/>
                    </w:rPr>
                  </w:pPr>
                </w:p>
              </w:tc>
              <w:tc>
                <w:tcPr>
                  <w:tcW w:w="992" w:type="dxa"/>
                  <w:gridSpan w:val="2"/>
                </w:tcPr>
                <w:p w14:paraId="6AF3DA5E" w14:textId="77777777" w:rsidR="00A8443D" w:rsidRPr="00F70F9D" w:rsidRDefault="00A8443D" w:rsidP="00951BB2">
                  <w:pPr>
                    <w:widowControl w:val="0"/>
                    <w:jc w:val="center"/>
                    <w:rPr>
                      <w:rFonts w:ascii="Arial" w:hAnsi="Arial" w:cs="Arial"/>
                    </w:rPr>
                  </w:pPr>
                </w:p>
              </w:tc>
              <w:tc>
                <w:tcPr>
                  <w:tcW w:w="1040" w:type="dxa"/>
                </w:tcPr>
                <w:p w14:paraId="280D39F7" w14:textId="77777777" w:rsidR="00A8443D" w:rsidRPr="00F70F9D" w:rsidRDefault="00A8443D" w:rsidP="00951BB2">
                  <w:pPr>
                    <w:widowControl w:val="0"/>
                    <w:jc w:val="center"/>
                    <w:rPr>
                      <w:rFonts w:ascii="Arial" w:hAnsi="Arial" w:cs="Arial"/>
                    </w:rPr>
                  </w:pPr>
                </w:p>
              </w:tc>
            </w:tr>
            <w:tr w:rsidR="001541B0" w:rsidRPr="00F70F9D" w14:paraId="1F077381" w14:textId="77777777" w:rsidTr="00F443C8">
              <w:tc>
                <w:tcPr>
                  <w:tcW w:w="5557" w:type="dxa"/>
                  <w:vAlign w:val="center"/>
                </w:tcPr>
                <w:p w14:paraId="1B8B93D6" w14:textId="30545A29" w:rsidR="001541B0" w:rsidRPr="00F70F9D" w:rsidRDefault="001541B0" w:rsidP="005C6182">
                  <w:pPr>
                    <w:jc w:val="both"/>
                    <w:rPr>
                      <w:rFonts w:ascii="Arial" w:hAnsi="Arial" w:cs="Arial"/>
                    </w:rPr>
                  </w:pPr>
                  <w:r w:rsidRPr="00F70F9D">
                    <w:rPr>
                      <w:rFonts w:ascii="Arial" w:hAnsi="Arial" w:cs="Arial"/>
                    </w:rPr>
                    <w:t>A full recognised IAG at level 2</w:t>
                  </w:r>
                </w:p>
              </w:tc>
              <w:tc>
                <w:tcPr>
                  <w:tcW w:w="709" w:type="dxa"/>
                </w:tcPr>
                <w:p w14:paraId="54B34A0A" w14:textId="2F13B142" w:rsidR="001541B0" w:rsidRPr="00F70F9D" w:rsidRDefault="001541B0" w:rsidP="005C6182">
                  <w:pPr>
                    <w:widowControl w:val="0"/>
                    <w:jc w:val="center"/>
                    <w:rPr>
                      <w:rFonts w:ascii="Arial" w:hAnsi="Arial" w:cs="Arial"/>
                    </w:rPr>
                  </w:pPr>
                  <w:r w:rsidRPr="00F70F9D">
                    <w:rPr>
                      <w:rFonts w:ascii="Arial" w:hAnsi="Arial" w:cs="Arial"/>
                    </w:rPr>
                    <w:t>D</w:t>
                  </w:r>
                </w:p>
              </w:tc>
              <w:tc>
                <w:tcPr>
                  <w:tcW w:w="851" w:type="dxa"/>
                </w:tcPr>
                <w:p w14:paraId="7D2C3E8A" w14:textId="40E7373A" w:rsidR="001541B0" w:rsidRPr="00F70F9D" w:rsidRDefault="001541B0"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850" w:type="dxa"/>
                </w:tcPr>
                <w:p w14:paraId="25683D54" w14:textId="77777777" w:rsidR="001541B0" w:rsidRPr="00F70F9D" w:rsidRDefault="001541B0" w:rsidP="00951BB2">
                  <w:pPr>
                    <w:widowControl w:val="0"/>
                    <w:jc w:val="center"/>
                    <w:rPr>
                      <w:rFonts w:ascii="Arial" w:hAnsi="Arial" w:cs="Arial"/>
                    </w:rPr>
                  </w:pPr>
                </w:p>
              </w:tc>
              <w:tc>
                <w:tcPr>
                  <w:tcW w:w="992" w:type="dxa"/>
                  <w:gridSpan w:val="2"/>
                </w:tcPr>
                <w:p w14:paraId="2B058979" w14:textId="77777777" w:rsidR="001541B0" w:rsidRPr="00F70F9D" w:rsidRDefault="001541B0" w:rsidP="00951BB2">
                  <w:pPr>
                    <w:widowControl w:val="0"/>
                    <w:jc w:val="center"/>
                    <w:rPr>
                      <w:rFonts w:ascii="Arial" w:hAnsi="Arial" w:cs="Arial"/>
                    </w:rPr>
                  </w:pPr>
                </w:p>
              </w:tc>
              <w:tc>
                <w:tcPr>
                  <w:tcW w:w="1040" w:type="dxa"/>
                </w:tcPr>
                <w:p w14:paraId="0E77A527" w14:textId="77777777" w:rsidR="001541B0" w:rsidRPr="00F70F9D" w:rsidRDefault="001541B0" w:rsidP="00951BB2">
                  <w:pPr>
                    <w:widowControl w:val="0"/>
                    <w:jc w:val="center"/>
                    <w:rPr>
                      <w:rFonts w:ascii="Arial" w:hAnsi="Arial" w:cs="Arial"/>
                    </w:rPr>
                  </w:pPr>
                </w:p>
              </w:tc>
            </w:tr>
            <w:tr w:rsidR="001541B0" w:rsidRPr="00F70F9D" w14:paraId="5CC967E0" w14:textId="77777777" w:rsidTr="00F443C8">
              <w:tc>
                <w:tcPr>
                  <w:tcW w:w="5557" w:type="dxa"/>
                  <w:vAlign w:val="center"/>
                </w:tcPr>
                <w:p w14:paraId="51856B4A" w14:textId="6514245A" w:rsidR="001541B0" w:rsidRPr="00F70F9D" w:rsidRDefault="001541B0" w:rsidP="005C6182">
                  <w:pPr>
                    <w:jc w:val="both"/>
                    <w:rPr>
                      <w:rFonts w:ascii="Arial" w:hAnsi="Arial" w:cs="Arial"/>
                    </w:rPr>
                  </w:pPr>
                  <w:r w:rsidRPr="00F70F9D">
                    <w:rPr>
                      <w:rFonts w:ascii="Arial" w:hAnsi="Arial" w:cs="Arial"/>
                    </w:rPr>
                    <w:lastRenderedPageBreak/>
                    <w:t>Evidence of continuous Professional Development</w:t>
                  </w:r>
                </w:p>
              </w:tc>
              <w:tc>
                <w:tcPr>
                  <w:tcW w:w="709" w:type="dxa"/>
                </w:tcPr>
                <w:p w14:paraId="0671D33F" w14:textId="50C37001" w:rsidR="001541B0" w:rsidRPr="00F70F9D" w:rsidRDefault="001541B0" w:rsidP="005C6182">
                  <w:pPr>
                    <w:widowControl w:val="0"/>
                    <w:jc w:val="center"/>
                    <w:rPr>
                      <w:rFonts w:ascii="Arial" w:hAnsi="Arial" w:cs="Arial"/>
                    </w:rPr>
                  </w:pPr>
                  <w:r w:rsidRPr="00F70F9D">
                    <w:rPr>
                      <w:rFonts w:ascii="Arial" w:hAnsi="Arial" w:cs="Arial"/>
                    </w:rPr>
                    <w:t>E</w:t>
                  </w:r>
                </w:p>
              </w:tc>
              <w:tc>
                <w:tcPr>
                  <w:tcW w:w="851" w:type="dxa"/>
                </w:tcPr>
                <w:p w14:paraId="57C1D7CD" w14:textId="013E913A" w:rsidR="001541B0" w:rsidRPr="00F70F9D" w:rsidRDefault="001541B0"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850" w:type="dxa"/>
                </w:tcPr>
                <w:p w14:paraId="4280AAFD" w14:textId="77777777" w:rsidR="001541B0" w:rsidRPr="00F70F9D" w:rsidRDefault="001541B0" w:rsidP="00951BB2">
                  <w:pPr>
                    <w:widowControl w:val="0"/>
                    <w:jc w:val="center"/>
                    <w:rPr>
                      <w:rFonts w:ascii="Arial" w:hAnsi="Arial" w:cs="Arial"/>
                    </w:rPr>
                  </w:pPr>
                </w:p>
              </w:tc>
              <w:tc>
                <w:tcPr>
                  <w:tcW w:w="992" w:type="dxa"/>
                  <w:gridSpan w:val="2"/>
                </w:tcPr>
                <w:p w14:paraId="5D2C8BBE" w14:textId="77777777" w:rsidR="001541B0" w:rsidRPr="00F70F9D" w:rsidRDefault="001541B0" w:rsidP="00951BB2">
                  <w:pPr>
                    <w:widowControl w:val="0"/>
                    <w:jc w:val="center"/>
                    <w:rPr>
                      <w:rFonts w:ascii="Arial" w:hAnsi="Arial" w:cs="Arial"/>
                    </w:rPr>
                  </w:pPr>
                </w:p>
              </w:tc>
              <w:tc>
                <w:tcPr>
                  <w:tcW w:w="1040" w:type="dxa"/>
                </w:tcPr>
                <w:p w14:paraId="10F9DE14" w14:textId="77777777" w:rsidR="001541B0" w:rsidRPr="00F70F9D" w:rsidRDefault="001541B0" w:rsidP="00951BB2">
                  <w:pPr>
                    <w:widowControl w:val="0"/>
                    <w:jc w:val="center"/>
                    <w:rPr>
                      <w:rFonts w:ascii="Arial" w:hAnsi="Arial" w:cs="Arial"/>
                    </w:rPr>
                  </w:pPr>
                </w:p>
              </w:tc>
            </w:tr>
            <w:tr w:rsidR="00023751" w:rsidRPr="00F70F9D" w14:paraId="18FE76ED" w14:textId="77777777" w:rsidTr="00F443C8">
              <w:tc>
                <w:tcPr>
                  <w:tcW w:w="5557" w:type="dxa"/>
                  <w:vAlign w:val="center"/>
                </w:tcPr>
                <w:p w14:paraId="1F064267" w14:textId="77777777" w:rsidR="00023751" w:rsidRPr="00F70F9D" w:rsidRDefault="00023751" w:rsidP="00951BB2">
                  <w:pPr>
                    <w:widowControl w:val="0"/>
                    <w:tabs>
                      <w:tab w:val="left" w:pos="448"/>
                    </w:tabs>
                    <w:overflowPunct w:val="0"/>
                    <w:autoSpaceDE w:val="0"/>
                    <w:autoSpaceDN w:val="0"/>
                    <w:adjustRightInd w:val="0"/>
                    <w:spacing w:after="58"/>
                    <w:textAlignment w:val="baseline"/>
                    <w:rPr>
                      <w:rFonts w:ascii="Arial" w:hAnsi="Arial" w:cs="Arial"/>
                      <w:b/>
                      <w:u w:val="single"/>
                    </w:rPr>
                  </w:pPr>
                  <w:r w:rsidRPr="00F70F9D">
                    <w:rPr>
                      <w:rFonts w:ascii="Arial" w:hAnsi="Arial" w:cs="Arial"/>
                      <w:b/>
                      <w:bCs/>
                      <w:u w:val="single"/>
                    </w:rPr>
                    <w:t>PROFESSIONAL KNOWLEDGE/UNDERSTANDING</w:t>
                  </w:r>
                </w:p>
                <w:p w14:paraId="4E2E3851" w14:textId="77777777" w:rsidR="00023751" w:rsidRPr="00F70F9D" w:rsidRDefault="00023751" w:rsidP="00951BB2">
                  <w:pPr>
                    <w:widowControl w:val="0"/>
                    <w:tabs>
                      <w:tab w:val="left" w:pos="448"/>
                    </w:tabs>
                    <w:overflowPunct w:val="0"/>
                    <w:autoSpaceDE w:val="0"/>
                    <w:autoSpaceDN w:val="0"/>
                    <w:adjustRightInd w:val="0"/>
                    <w:spacing w:after="58"/>
                    <w:ind w:left="720"/>
                    <w:textAlignment w:val="baseline"/>
                    <w:rPr>
                      <w:rFonts w:ascii="Arial" w:hAnsi="Arial" w:cs="Arial"/>
                    </w:rPr>
                  </w:pPr>
                </w:p>
              </w:tc>
              <w:tc>
                <w:tcPr>
                  <w:tcW w:w="709" w:type="dxa"/>
                </w:tcPr>
                <w:p w14:paraId="5E335F87" w14:textId="77777777" w:rsidR="00023751" w:rsidRPr="00F70F9D" w:rsidRDefault="00023751" w:rsidP="00023751">
                  <w:pPr>
                    <w:widowControl w:val="0"/>
                    <w:jc w:val="center"/>
                    <w:rPr>
                      <w:rFonts w:ascii="Arial" w:hAnsi="Arial" w:cs="Arial"/>
                    </w:rPr>
                  </w:pPr>
                </w:p>
              </w:tc>
              <w:tc>
                <w:tcPr>
                  <w:tcW w:w="851" w:type="dxa"/>
                </w:tcPr>
                <w:p w14:paraId="73E4B1A8" w14:textId="77777777" w:rsidR="00023751" w:rsidRPr="00F70F9D" w:rsidRDefault="00023751" w:rsidP="00951BB2">
                  <w:pPr>
                    <w:widowControl w:val="0"/>
                    <w:jc w:val="center"/>
                    <w:rPr>
                      <w:rFonts w:ascii="Arial" w:hAnsi="Arial" w:cs="Arial"/>
                    </w:rPr>
                  </w:pPr>
                </w:p>
              </w:tc>
              <w:tc>
                <w:tcPr>
                  <w:tcW w:w="850" w:type="dxa"/>
                </w:tcPr>
                <w:p w14:paraId="27805E4A" w14:textId="77777777" w:rsidR="00023751" w:rsidRPr="00F70F9D" w:rsidRDefault="00023751" w:rsidP="00951BB2">
                  <w:pPr>
                    <w:widowControl w:val="0"/>
                    <w:jc w:val="center"/>
                    <w:rPr>
                      <w:rFonts w:ascii="Arial" w:hAnsi="Arial" w:cs="Arial"/>
                    </w:rPr>
                  </w:pPr>
                </w:p>
              </w:tc>
              <w:tc>
                <w:tcPr>
                  <w:tcW w:w="992" w:type="dxa"/>
                  <w:gridSpan w:val="2"/>
                </w:tcPr>
                <w:p w14:paraId="02ADF1DC" w14:textId="77777777" w:rsidR="00023751" w:rsidRPr="00F70F9D" w:rsidRDefault="00023751" w:rsidP="00951BB2">
                  <w:pPr>
                    <w:widowControl w:val="0"/>
                    <w:jc w:val="center"/>
                    <w:rPr>
                      <w:rFonts w:ascii="Arial" w:hAnsi="Arial" w:cs="Arial"/>
                    </w:rPr>
                  </w:pPr>
                </w:p>
              </w:tc>
              <w:tc>
                <w:tcPr>
                  <w:tcW w:w="1040" w:type="dxa"/>
                </w:tcPr>
                <w:p w14:paraId="66244881" w14:textId="77777777" w:rsidR="00023751" w:rsidRPr="00F70F9D" w:rsidRDefault="00023751" w:rsidP="00951BB2">
                  <w:pPr>
                    <w:widowControl w:val="0"/>
                    <w:jc w:val="center"/>
                    <w:rPr>
                      <w:rFonts w:ascii="Arial" w:hAnsi="Arial" w:cs="Arial"/>
                    </w:rPr>
                  </w:pPr>
                </w:p>
              </w:tc>
            </w:tr>
            <w:tr w:rsidR="00717432" w:rsidRPr="00F70F9D" w14:paraId="305E0DE7" w14:textId="77777777" w:rsidTr="00F443C8">
              <w:tc>
                <w:tcPr>
                  <w:tcW w:w="5557" w:type="dxa"/>
                  <w:vAlign w:val="center"/>
                </w:tcPr>
                <w:p w14:paraId="75252874" w14:textId="77777777" w:rsidR="00717432" w:rsidRPr="00F70F9D" w:rsidRDefault="00717432" w:rsidP="005C6182">
                  <w:pPr>
                    <w:jc w:val="both"/>
                    <w:rPr>
                      <w:rFonts w:ascii="Arial" w:hAnsi="Arial" w:cs="Arial"/>
                    </w:rPr>
                  </w:pPr>
                  <w:r w:rsidRPr="00F70F9D">
                    <w:rPr>
                      <w:rFonts w:ascii="Arial" w:hAnsi="Arial" w:cs="Arial"/>
                    </w:rPr>
                    <w:t xml:space="preserve">High level knowledge and understanding of </w:t>
                  </w:r>
                  <w:r w:rsidR="003C1AC4" w:rsidRPr="00F70F9D">
                    <w:rPr>
                      <w:rFonts w:ascii="Arial" w:hAnsi="Arial" w:cs="Arial"/>
                    </w:rPr>
                    <w:t xml:space="preserve">improving </w:t>
                  </w:r>
                  <w:r w:rsidRPr="00F70F9D">
                    <w:rPr>
                      <w:rFonts w:ascii="Arial" w:hAnsi="Arial" w:cs="Arial"/>
                    </w:rPr>
                    <w:t>assessment</w:t>
                  </w:r>
                  <w:r w:rsidR="00DE4DBF" w:rsidRPr="00F70F9D">
                    <w:rPr>
                      <w:rFonts w:ascii="Arial" w:hAnsi="Arial" w:cs="Arial"/>
                    </w:rPr>
                    <w:t>, observations</w:t>
                  </w:r>
                  <w:r w:rsidR="003C1AC4" w:rsidRPr="00F70F9D">
                    <w:rPr>
                      <w:rFonts w:ascii="Arial" w:hAnsi="Arial" w:cs="Arial"/>
                    </w:rPr>
                    <w:t xml:space="preserve"> and IV systems</w:t>
                  </w:r>
                  <w:r w:rsidRPr="00F70F9D">
                    <w:rPr>
                      <w:rFonts w:ascii="Arial" w:hAnsi="Arial" w:cs="Arial"/>
                    </w:rPr>
                    <w:t xml:space="preserve"> in an educational environment</w:t>
                  </w:r>
                </w:p>
                <w:p w14:paraId="2D8DD97C" w14:textId="77777777" w:rsidR="00717432" w:rsidRPr="00F70F9D" w:rsidRDefault="00717432" w:rsidP="005C6182">
                  <w:pPr>
                    <w:widowControl w:val="0"/>
                    <w:tabs>
                      <w:tab w:val="left" w:pos="448"/>
                    </w:tabs>
                    <w:overflowPunct w:val="0"/>
                    <w:autoSpaceDE w:val="0"/>
                    <w:autoSpaceDN w:val="0"/>
                    <w:adjustRightInd w:val="0"/>
                    <w:spacing w:after="58"/>
                    <w:textAlignment w:val="baseline"/>
                    <w:rPr>
                      <w:rFonts w:ascii="Arial" w:hAnsi="Arial" w:cs="Arial"/>
                    </w:rPr>
                  </w:pPr>
                </w:p>
              </w:tc>
              <w:tc>
                <w:tcPr>
                  <w:tcW w:w="709" w:type="dxa"/>
                </w:tcPr>
                <w:p w14:paraId="35DD40E4" w14:textId="77777777" w:rsidR="00717432" w:rsidRPr="00F70F9D" w:rsidRDefault="00717432" w:rsidP="005C6182">
                  <w:pPr>
                    <w:widowControl w:val="0"/>
                    <w:jc w:val="center"/>
                    <w:rPr>
                      <w:rFonts w:ascii="Arial" w:hAnsi="Arial" w:cs="Arial"/>
                    </w:rPr>
                  </w:pPr>
                  <w:r w:rsidRPr="00F70F9D">
                    <w:rPr>
                      <w:rFonts w:ascii="Arial" w:hAnsi="Arial" w:cs="Arial"/>
                    </w:rPr>
                    <w:t>E</w:t>
                  </w:r>
                </w:p>
              </w:tc>
              <w:tc>
                <w:tcPr>
                  <w:tcW w:w="851" w:type="dxa"/>
                </w:tcPr>
                <w:p w14:paraId="040F3250" w14:textId="77777777" w:rsidR="00717432" w:rsidRPr="00F70F9D" w:rsidRDefault="00717432" w:rsidP="005C6182">
                  <w:pPr>
                    <w:widowControl w:val="0"/>
                    <w:jc w:val="center"/>
                    <w:rPr>
                      <w:rFonts w:ascii="Arial" w:hAnsi="Arial" w:cs="Arial"/>
                    </w:rPr>
                  </w:pPr>
                  <w:r w:rsidRPr="00F70F9D">
                    <w:rPr>
                      <w:rFonts w:ascii="Arial" w:hAnsi="Arial" w:cs="Arial"/>
                      <w:sz w:val="36"/>
                      <w:szCs w:val="36"/>
                    </w:rPr>
                    <w:sym w:font="Wingdings" w:char="F0FC"/>
                  </w:r>
                </w:p>
              </w:tc>
              <w:tc>
                <w:tcPr>
                  <w:tcW w:w="850" w:type="dxa"/>
                </w:tcPr>
                <w:p w14:paraId="5609E57A" w14:textId="77777777" w:rsidR="00717432" w:rsidRPr="00F70F9D" w:rsidRDefault="007E7879" w:rsidP="005C6182">
                  <w:pPr>
                    <w:widowControl w:val="0"/>
                    <w:jc w:val="center"/>
                    <w:rPr>
                      <w:rFonts w:ascii="Arial" w:hAnsi="Arial" w:cs="Arial"/>
                    </w:rPr>
                  </w:pPr>
                  <w:r w:rsidRPr="00F70F9D">
                    <w:rPr>
                      <w:rFonts w:ascii="Arial" w:hAnsi="Arial" w:cs="Arial"/>
                      <w:sz w:val="36"/>
                      <w:szCs w:val="36"/>
                    </w:rPr>
                    <w:sym w:font="Wingdings" w:char="F0FC"/>
                  </w:r>
                </w:p>
              </w:tc>
              <w:tc>
                <w:tcPr>
                  <w:tcW w:w="992" w:type="dxa"/>
                  <w:gridSpan w:val="2"/>
                </w:tcPr>
                <w:p w14:paraId="54B55EEC" w14:textId="77777777" w:rsidR="00717432" w:rsidRPr="00F70F9D" w:rsidRDefault="00717432" w:rsidP="005C6182">
                  <w:pPr>
                    <w:widowControl w:val="0"/>
                    <w:jc w:val="center"/>
                    <w:rPr>
                      <w:rFonts w:ascii="Arial" w:hAnsi="Arial" w:cs="Arial"/>
                    </w:rPr>
                  </w:pPr>
                  <w:r w:rsidRPr="00F70F9D">
                    <w:rPr>
                      <w:rFonts w:ascii="Arial" w:hAnsi="Arial" w:cs="Arial"/>
                      <w:sz w:val="36"/>
                      <w:szCs w:val="36"/>
                    </w:rPr>
                    <w:sym w:font="Wingdings" w:char="F0FC"/>
                  </w:r>
                </w:p>
              </w:tc>
              <w:tc>
                <w:tcPr>
                  <w:tcW w:w="1040" w:type="dxa"/>
                </w:tcPr>
                <w:p w14:paraId="4D076943" w14:textId="77777777" w:rsidR="00717432" w:rsidRPr="00F70F9D" w:rsidRDefault="00717432" w:rsidP="005C6182">
                  <w:pPr>
                    <w:widowControl w:val="0"/>
                    <w:jc w:val="center"/>
                    <w:rPr>
                      <w:rFonts w:ascii="Arial" w:hAnsi="Arial" w:cs="Arial"/>
                    </w:rPr>
                  </w:pPr>
                </w:p>
              </w:tc>
            </w:tr>
            <w:tr w:rsidR="00023751" w:rsidRPr="00F70F9D" w14:paraId="4457AE56" w14:textId="77777777" w:rsidTr="00F443C8">
              <w:tc>
                <w:tcPr>
                  <w:tcW w:w="5557" w:type="dxa"/>
                  <w:vAlign w:val="center"/>
                </w:tcPr>
                <w:p w14:paraId="2348133D" w14:textId="77777777" w:rsidR="00023751" w:rsidRPr="00F70F9D" w:rsidRDefault="00717432" w:rsidP="003C1AC4">
                  <w:pPr>
                    <w:widowControl w:val="0"/>
                    <w:tabs>
                      <w:tab w:val="left" w:pos="448"/>
                    </w:tabs>
                    <w:overflowPunct w:val="0"/>
                    <w:autoSpaceDE w:val="0"/>
                    <w:autoSpaceDN w:val="0"/>
                    <w:adjustRightInd w:val="0"/>
                    <w:spacing w:after="58"/>
                    <w:textAlignment w:val="baseline"/>
                    <w:rPr>
                      <w:rFonts w:ascii="Arial" w:hAnsi="Arial" w:cs="Arial"/>
                    </w:rPr>
                  </w:pPr>
                  <w:r w:rsidRPr="00F70F9D">
                    <w:rPr>
                      <w:rFonts w:ascii="Arial" w:eastAsia="Arial" w:hAnsi="Arial" w:cs="Arial"/>
                      <w:lang w:val="en-US"/>
                    </w:rPr>
                    <w:t xml:space="preserve">Knowledge of </w:t>
                  </w:r>
                  <w:r w:rsidR="003C1AC4" w:rsidRPr="00F70F9D">
                    <w:rPr>
                      <w:rFonts w:ascii="Arial" w:eastAsia="Arial" w:hAnsi="Arial" w:cs="Arial"/>
                      <w:lang w:val="en-US"/>
                    </w:rPr>
                    <w:t>various awarding bodies regulations and expectations</w:t>
                  </w:r>
                </w:p>
              </w:tc>
              <w:tc>
                <w:tcPr>
                  <w:tcW w:w="709" w:type="dxa"/>
                </w:tcPr>
                <w:p w14:paraId="1F16C71B" w14:textId="77777777" w:rsidR="00023751" w:rsidRPr="00F70F9D" w:rsidRDefault="003C1AC4" w:rsidP="00023751">
                  <w:pPr>
                    <w:widowControl w:val="0"/>
                    <w:jc w:val="center"/>
                    <w:rPr>
                      <w:rFonts w:ascii="Arial" w:hAnsi="Arial" w:cs="Arial"/>
                    </w:rPr>
                  </w:pPr>
                  <w:r w:rsidRPr="00F70F9D">
                    <w:rPr>
                      <w:rFonts w:ascii="Arial" w:hAnsi="Arial" w:cs="Arial"/>
                    </w:rPr>
                    <w:t>E</w:t>
                  </w:r>
                </w:p>
              </w:tc>
              <w:tc>
                <w:tcPr>
                  <w:tcW w:w="851" w:type="dxa"/>
                </w:tcPr>
                <w:p w14:paraId="47E11646" w14:textId="77777777" w:rsidR="00023751" w:rsidRPr="00F70F9D" w:rsidRDefault="009209E7" w:rsidP="00951BB2">
                  <w:pPr>
                    <w:widowControl w:val="0"/>
                    <w:jc w:val="center"/>
                    <w:rPr>
                      <w:rFonts w:ascii="Arial" w:hAnsi="Arial" w:cs="Arial"/>
                    </w:rPr>
                  </w:pPr>
                  <w:r w:rsidRPr="00F70F9D">
                    <w:rPr>
                      <w:rFonts w:ascii="Arial" w:hAnsi="Arial" w:cs="Arial"/>
                      <w:sz w:val="36"/>
                      <w:szCs w:val="36"/>
                    </w:rPr>
                    <w:sym w:font="Wingdings" w:char="F0FC"/>
                  </w:r>
                </w:p>
              </w:tc>
              <w:tc>
                <w:tcPr>
                  <w:tcW w:w="850" w:type="dxa"/>
                </w:tcPr>
                <w:p w14:paraId="21204F80" w14:textId="77777777" w:rsidR="00023751" w:rsidRPr="00F70F9D" w:rsidRDefault="00023751" w:rsidP="00951BB2">
                  <w:pPr>
                    <w:widowControl w:val="0"/>
                    <w:jc w:val="center"/>
                    <w:rPr>
                      <w:rFonts w:ascii="Arial" w:hAnsi="Arial" w:cs="Arial"/>
                    </w:rPr>
                  </w:pPr>
                </w:p>
              </w:tc>
              <w:tc>
                <w:tcPr>
                  <w:tcW w:w="992" w:type="dxa"/>
                  <w:gridSpan w:val="2"/>
                </w:tcPr>
                <w:p w14:paraId="6F96B3B2" w14:textId="77777777" w:rsidR="00023751" w:rsidRPr="00F70F9D" w:rsidRDefault="00717432" w:rsidP="00951BB2">
                  <w:pPr>
                    <w:widowControl w:val="0"/>
                    <w:jc w:val="center"/>
                    <w:rPr>
                      <w:rFonts w:ascii="Arial" w:hAnsi="Arial" w:cs="Arial"/>
                    </w:rPr>
                  </w:pPr>
                  <w:r w:rsidRPr="00F70F9D">
                    <w:rPr>
                      <w:rFonts w:ascii="Arial" w:hAnsi="Arial" w:cs="Arial"/>
                      <w:sz w:val="36"/>
                      <w:szCs w:val="36"/>
                    </w:rPr>
                    <w:sym w:font="Wingdings" w:char="F0FC"/>
                  </w:r>
                </w:p>
              </w:tc>
              <w:tc>
                <w:tcPr>
                  <w:tcW w:w="1040" w:type="dxa"/>
                </w:tcPr>
                <w:p w14:paraId="03789779" w14:textId="77777777" w:rsidR="00023751" w:rsidRPr="00F70F9D" w:rsidRDefault="00023751" w:rsidP="00951BB2">
                  <w:pPr>
                    <w:widowControl w:val="0"/>
                    <w:jc w:val="center"/>
                    <w:rPr>
                      <w:rFonts w:ascii="Arial" w:hAnsi="Arial" w:cs="Arial"/>
                    </w:rPr>
                  </w:pPr>
                </w:p>
              </w:tc>
            </w:tr>
            <w:tr w:rsidR="00023751" w:rsidRPr="00F70F9D" w14:paraId="55CFAA5F" w14:textId="77777777" w:rsidTr="00F443C8">
              <w:tc>
                <w:tcPr>
                  <w:tcW w:w="5557" w:type="dxa"/>
                  <w:vAlign w:val="center"/>
                </w:tcPr>
                <w:p w14:paraId="72C7E79D" w14:textId="77777777" w:rsidR="00DE4DBF" w:rsidRPr="00F70F9D" w:rsidRDefault="00DE4DBF" w:rsidP="00DE4DBF">
                  <w:pPr>
                    <w:widowControl w:val="0"/>
                    <w:tabs>
                      <w:tab w:val="left" w:pos="448"/>
                    </w:tabs>
                    <w:overflowPunct w:val="0"/>
                    <w:autoSpaceDE w:val="0"/>
                    <w:autoSpaceDN w:val="0"/>
                    <w:adjustRightInd w:val="0"/>
                    <w:spacing w:after="58"/>
                    <w:textAlignment w:val="baseline"/>
                    <w:rPr>
                      <w:rFonts w:ascii="Arial" w:hAnsi="Arial" w:cs="Arial"/>
                      <w:b/>
                      <w:u w:val="single"/>
                    </w:rPr>
                  </w:pPr>
                  <w:r w:rsidRPr="00F70F9D">
                    <w:rPr>
                      <w:rFonts w:ascii="Arial" w:hAnsi="Arial" w:cs="Arial"/>
                      <w:b/>
                      <w:u w:val="single"/>
                    </w:rPr>
                    <w:t xml:space="preserve">EXPERIENCE </w:t>
                  </w:r>
                </w:p>
                <w:p w14:paraId="7A0D7216" w14:textId="77777777" w:rsidR="00023751" w:rsidRPr="00F70F9D" w:rsidRDefault="00023751" w:rsidP="00F443C8">
                  <w:pPr>
                    <w:rPr>
                      <w:rFonts w:ascii="Arial" w:hAnsi="Arial" w:cs="Arial"/>
                    </w:rPr>
                  </w:pPr>
                </w:p>
              </w:tc>
              <w:tc>
                <w:tcPr>
                  <w:tcW w:w="709" w:type="dxa"/>
                </w:tcPr>
                <w:p w14:paraId="70DEA02A" w14:textId="77777777" w:rsidR="00023751" w:rsidRPr="00F70F9D" w:rsidRDefault="00023751" w:rsidP="00023751">
                  <w:pPr>
                    <w:widowControl w:val="0"/>
                    <w:jc w:val="center"/>
                    <w:rPr>
                      <w:rFonts w:ascii="Arial" w:hAnsi="Arial" w:cs="Arial"/>
                    </w:rPr>
                  </w:pPr>
                </w:p>
              </w:tc>
              <w:tc>
                <w:tcPr>
                  <w:tcW w:w="851" w:type="dxa"/>
                </w:tcPr>
                <w:p w14:paraId="27B353EF" w14:textId="77777777" w:rsidR="00023751" w:rsidRPr="00F70F9D" w:rsidRDefault="00023751" w:rsidP="00951BB2">
                  <w:pPr>
                    <w:widowControl w:val="0"/>
                    <w:jc w:val="center"/>
                    <w:rPr>
                      <w:rFonts w:ascii="Arial" w:hAnsi="Arial" w:cs="Arial"/>
                    </w:rPr>
                  </w:pPr>
                </w:p>
              </w:tc>
              <w:tc>
                <w:tcPr>
                  <w:tcW w:w="850" w:type="dxa"/>
                </w:tcPr>
                <w:p w14:paraId="25A7C839" w14:textId="77777777" w:rsidR="00023751" w:rsidRPr="00F70F9D" w:rsidRDefault="00023751" w:rsidP="00951BB2">
                  <w:pPr>
                    <w:widowControl w:val="0"/>
                    <w:jc w:val="center"/>
                    <w:rPr>
                      <w:rFonts w:ascii="Arial" w:hAnsi="Arial" w:cs="Arial"/>
                    </w:rPr>
                  </w:pPr>
                </w:p>
              </w:tc>
              <w:tc>
                <w:tcPr>
                  <w:tcW w:w="992" w:type="dxa"/>
                  <w:gridSpan w:val="2"/>
                </w:tcPr>
                <w:p w14:paraId="30B908BA" w14:textId="77777777" w:rsidR="00023751" w:rsidRPr="00F70F9D" w:rsidRDefault="00023751" w:rsidP="00951BB2">
                  <w:pPr>
                    <w:widowControl w:val="0"/>
                    <w:jc w:val="center"/>
                    <w:rPr>
                      <w:rFonts w:ascii="Arial" w:hAnsi="Arial" w:cs="Arial"/>
                    </w:rPr>
                  </w:pPr>
                </w:p>
              </w:tc>
              <w:tc>
                <w:tcPr>
                  <w:tcW w:w="1040" w:type="dxa"/>
                </w:tcPr>
                <w:p w14:paraId="45908F20" w14:textId="77777777" w:rsidR="00023751" w:rsidRPr="00F70F9D" w:rsidRDefault="00023751" w:rsidP="00951BB2">
                  <w:pPr>
                    <w:widowControl w:val="0"/>
                    <w:jc w:val="center"/>
                    <w:rPr>
                      <w:rFonts w:ascii="Arial" w:hAnsi="Arial" w:cs="Arial"/>
                    </w:rPr>
                  </w:pPr>
                </w:p>
              </w:tc>
            </w:tr>
            <w:tr w:rsidR="00023751" w:rsidRPr="00F70F9D" w14:paraId="6A7BD658" w14:textId="77777777" w:rsidTr="00F443C8">
              <w:tc>
                <w:tcPr>
                  <w:tcW w:w="5557" w:type="dxa"/>
                  <w:vAlign w:val="center"/>
                </w:tcPr>
                <w:p w14:paraId="1AC7DFFF" w14:textId="4F3B6555" w:rsidR="00023751" w:rsidRPr="00F70F9D" w:rsidRDefault="00DE4DBF" w:rsidP="00DE4DBF">
                  <w:pPr>
                    <w:widowControl w:val="0"/>
                    <w:tabs>
                      <w:tab w:val="left" w:pos="448"/>
                    </w:tabs>
                    <w:overflowPunct w:val="0"/>
                    <w:autoSpaceDE w:val="0"/>
                    <w:autoSpaceDN w:val="0"/>
                    <w:adjustRightInd w:val="0"/>
                    <w:spacing w:after="58"/>
                    <w:textAlignment w:val="baseline"/>
                    <w:rPr>
                      <w:rFonts w:ascii="Arial" w:hAnsi="Arial" w:cs="Arial"/>
                    </w:rPr>
                  </w:pPr>
                  <w:r w:rsidRPr="00F70F9D">
                    <w:rPr>
                      <w:rFonts w:ascii="Arial" w:hAnsi="Arial" w:cs="Arial"/>
                    </w:rPr>
                    <w:t>Extensive experience of</w:t>
                  </w:r>
                  <w:r w:rsidR="001541B0" w:rsidRPr="00F70F9D">
                    <w:rPr>
                      <w:rFonts w:ascii="Arial" w:hAnsi="Arial" w:cs="Arial"/>
                    </w:rPr>
                    <w:t xml:space="preserve"> managing the quality of delivery in Apprenticeship and Traineeship</w:t>
                  </w:r>
                  <w:r w:rsidRPr="00F70F9D">
                    <w:rPr>
                      <w:rFonts w:ascii="Arial" w:hAnsi="Arial" w:cs="Arial"/>
                    </w:rPr>
                    <w:t xml:space="preserve"> working w</w:t>
                  </w:r>
                  <w:r w:rsidR="001541B0" w:rsidRPr="00F70F9D">
                    <w:rPr>
                      <w:rFonts w:ascii="Arial" w:hAnsi="Arial" w:cs="Arial"/>
                    </w:rPr>
                    <w:t xml:space="preserve">ith sub-contractors </w:t>
                  </w:r>
                </w:p>
              </w:tc>
              <w:tc>
                <w:tcPr>
                  <w:tcW w:w="709" w:type="dxa"/>
                </w:tcPr>
                <w:p w14:paraId="00E8F92E" w14:textId="77777777" w:rsidR="00023751" w:rsidRPr="00F70F9D" w:rsidRDefault="00DE4DBF" w:rsidP="00023751">
                  <w:pPr>
                    <w:widowControl w:val="0"/>
                    <w:jc w:val="center"/>
                    <w:rPr>
                      <w:rFonts w:ascii="Arial" w:hAnsi="Arial" w:cs="Arial"/>
                    </w:rPr>
                  </w:pPr>
                  <w:r w:rsidRPr="00F70F9D">
                    <w:rPr>
                      <w:rFonts w:ascii="Arial" w:hAnsi="Arial" w:cs="Arial"/>
                    </w:rPr>
                    <w:t>E</w:t>
                  </w:r>
                </w:p>
              </w:tc>
              <w:tc>
                <w:tcPr>
                  <w:tcW w:w="851" w:type="dxa"/>
                </w:tcPr>
                <w:p w14:paraId="04AC0E64" w14:textId="77777777" w:rsidR="00023751" w:rsidRPr="00F70F9D" w:rsidRDefault="00DE4DBF" w:rsidP="00951BB2">
                  <w:pPr>
                    <w:widowControl w:val="0"/>
                    <w:jc w:val="center"/>
                    <w:rPr>
                      <w:rFonts w:ascii="Arial" w:hAnsi="Arial" w:cs="Arial"/>
                    </w:rPr>
                  </w:pPr>
                  <w:r w:rsidRPr="00F70F9D">
                    <w:rPr>
                      <w:rFonts w:ascii="Arial" w:hAnsi="Arial" w:cs="Arial"/>
                      <w:sz w:val="36"/>
                      <w:szCs w:val="36"/>
                    </w:rPr>
                    <w:sym w:font="Wingdings" w:char="F0FC"/>
                  </w:r>
                </w:p>
              </w:tc>
              <w:tc>
                <w:tcPr>
                  <w:tcW w:w="850" w:type="dxa"/>
                </w:tcPr>
                <w:p w14:paraId="57B0BA0A" w14:textId="77777777" w:rsidR="00023751" w:rsidRPr="00F70F9D" w:rsidRDefault="00023751" w:rsidP="00951BB2">
                  <w:pPr>
                    <w:widowControl w:val="0"/>
                    <w:jc w:val="center"/>
                    <w:rPr>
                      <w:rFonts w:ascii="Arial" w:hAnsi="Arial" w:cs="Arial"/>
                    </w:rPr>
                  </w:pPr>
                </w:p>
              </w:tc>
              <w:tc>
                <w:tcPr>
                  <w:tcW w:w="992" w:type="dxa"/>
                  <w:gridSpan w:val="2"/>
                </w:tcPr>
                <w:p w14:paraId="31DE014F" w14:textId="77777777" w:rsidR="00023751" w:rsidRPr="00F70F9D" w:rsidRDefault="00DE4DBF" w:rsidP="00951BB2">
                  <w:pPr>
                    <w:widowControl w:val="0"/>
                    <w:jc w:val="center"/>
                    <w:rPr>
                      <w:rFonts w:ascii="Arial" w:hAnsi="Arial" w:cs="Arial"/>
                    </w:rPr>
                  </w:pPr>
                  <w:r w:rsidRPr="00F70F9D">
                    <w:rPr>
                      <w:rFonts w:ascii="Arial" w:hAnsi="Arial" w:cs="Arial"/>
                      <w:sz w:val="36"/>
                      <w:szCs w:val="36"/>
                    </w:rPr>
                    <w:sym w:font="Wingdings" w:char="F0FC"/>
                  </w:r>
                </w:p>
              </w:tc>
              <w:tc>
                <w:tcPr>
                  <w:tcW w:w="1040" w:type="dxa"/>
                </w:tcPr>
                <w:p w14:paraId="2CE50EF7" w14:textId="77777777" w:rsidR="00023751" w:rsidRPr="00F70F9D" w:rsidRDefault="00023751" w:rsidP="00951BB2">
                  <w:pPr>
                    <w:widowControl w:val="0"/>
                    <w:jc w:val="center"/>
                    <w:rPr>
                      <w:rFonts w:ascii="Arial" w:hAnsi="Arial" w:cs="Arial"/>
                    </w:rPr>
                  </w:pPr>
                </w:p>
              </w:tc>
            </w:tr>
            <w:tr w:rsidR="00717432" w:rsidRPr="00F70F9D" w14:paraId="39BE0E18" w14:textId="77777777" w:rsidTr="00F443C8">
              <w:tc>
                <w:tcPr>
                  <w:tcW w:w="5557" w:type="dxa"/>
                  <w:vAlign w:val="center"/>
                </w:tcPr>
                <w:p w14:paraId="2BDAEC26" w14:textId="77777777" w:rsidR="00717432" w:rsidRPr="00F70F9D" w:rsidRDefault="00717432" w:rsidP="005C6182">
                  <w:pPr>
                    <w:jc w:val="both"/>
                    <w:rPr>
                      <w:rFonts w:ascii="Arial" w:hAnsi="Arial" w:cs="Arial"/>
                    </w:rPr>
                  </w:pPr>
                  <w:r w:rsidRPr="00F70F9D">
                    <w:rPr>
                      <w:rFonts w:ascii="Arial" w:hAnsi="Arial" w:cs="Arial"/>
                    </w:rPr>
                    <w:t>Experience of working in an FE environment</w:t>
                  </w:r>
                </w:p>
                <w:p w14:paraId="08A24327" w14:textId="77777777" w:rsidR="00717432" w:rsidRPr="00F70F9D" w:rsidRDefault="00717432" w:rsidP="005C6182">
                  <w:pPr>
                    <w:ind w:left="1800"/>
                    <w:jc w:val="both"/>
                    <w:rPr>
                      <w:rFonts w:ascii="Arial" w:hAnsi="Arial" w:cs="Arial"/>
                    </w:rPr>
                  </w:pPr>
                </w:p>
              </w:tc>
              <w:tc>
                <w:tcPr>
                  <w:tcW w:w="709" w:type="dxa"/>
                </w:tcPr>
                <w:p w14:paraId="53F6DE5F" w14:textId="2861613C" w:rsidR="00717432" w:rsidRPr="00F70F9D" w:rsidRDefault="001541B0" w:rsidP="005C6182">
                  <w:pPr>
                    <w:widowControl w:val="0"/>
                    <w:jc w:val="center"/>
                    <w:rPr>
                      <w:rFonts w:ascii="Arial" w:hAnsi="Arial" w:cs="Arial"/>
                    </w:rPr>
                  </w:pPr>
                  <w:r w:rsidRPr="00F70F9D">
                    <w:rPr>
                      <w:rFonts w:ascii="Arial" w:hAnsi="Arial" w:cs="Arial"/>
                    </w:rPr>
                    <w:t>D</w:t>
                  </w:r>
                </w:p>
              </w:tc>
              <w:tc>
                <w:tcPr>
                  <w:tcW w:w="851" w:type="dxa"/>
                </w:tcPr>
                <w:p w14:paraId="40BDCCFC" w14:textId="77777777" w:rsidR="00717432" w:rsidRPr="00F70F9D" w:rsidRDefault="00717432"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850" w:type="dxa"/>
                </w:tcPr>
                <w:p w14:paraId="4C6DBDA8" w14:textId="77777777" w:rsidR="00717432" w:rsidRPr="00F70F9D" w:rsidRDefault="00717432" w:rsidP="005C6182">
                  <w:pPr>
                    <w:widowControl w:val="0"/>
                    <w:jc w:val="center"/>
                    <w:rPr>
                      <w:rFonts w:ascii="Arial" w:hAnsi="Arial" w:cs="Arial"/>
                    </w:rPr>
                  </w:pPr>
                </w:p>
              </w:tc>
              <w:tc>
                <w:tcPr>
                  <w:tcW w:w="992" w:type="dxa"/>
                  <w:gridSpan w:val="2"/>
                </w:tcPr>
                <w:p w14:paraId="2911B544" w14:textId="77777777" w:rsidR="00717432" w:rsidRPr="00F70F9D" w:rsidRDefault="00717432" w:rsidP="005C6182">
                  <w:pPr>
                    <w:widowControl w:val="0"/>
                    <w:jc w:val="center"/>
                    <w:rPr>
                      <w:rFonts w:ascii="Arial" w:hAnsi="Arial" w:cs="Arial"/>
                      <w:sz w:val="36"/>
                      <w:szCs w:val="36"/>
                    </w:rPr>
                  </w:pPr>
                </w:p>
              </w:tc>
              <w:tc>
                <w:tcPr>
                  <w:tcW w:w="1040" w:type="dxa"/>
                </w:tcPr>
                <w:p w14:paraId="2763C660" w14:textId="77777777" w:rsidR="00717432" w:rsidRPr="00F70F9D" w:rsidRDefault="00717432" w:rsidP="005C6182">
                  <w:pPr>
                    <w:widowControl w:val="0"/>
                    <w:jc w:val="center"/>
                    <w:rPr>
                      <w:rFonts w:ascii="Arial" w:hAnsi="Arial" w:cs="Arial"/>
                    </w:rPr>
                  </w:pPr>
                </w:p>
              </w:tc>
            </w:tr>
            <w:tr w:rsidR="00717432" w:rsidRPr="00F70F9D" w14:paraId="67F2B15A" w14:textId="77777777" w:rsidTr="00F443C8">
              <w:tc>
                <w:tcPr>
                  <w:tcW w:w="5557" w:type="dxa"/>
                  <w:vAlign w:val="center"/>
                </w:tcPr>
                <w:p w14:paraId="4B2F718E" w14:textId="77777777" w:rsidR="00717432" w:rsidRPr="00F70F9D" w:rsidRDefault="00717432" w:rsidP="005C6182">
                  <w:pPr>
                    <w:jc w:val="both"/>
                    <w:rPr>
                      <w:rFonts w:ascii="Arial" w:hAnsi="Arial" w:cs="Arial"/>
                    </w:rPr>
                  </w:pPr>
                  <w:r w:rsidRPr="00F70F9D">
                    <w:rPr>
                      <w:rFonts w:ascii="Arial" w:hAnsi="Arial" w:cs="Arial"/>
                    </w:rPr>
                    <w:t xml:space="preserve">Significant experience in FE/post 16 education delivering high quality results in </w:t>
                  </w:r>
                  <w:r w:rsidR="003C1AC4" w:rsidRPr="00F70F9D">
                    <w:rPr>
                      <w:rFonts w:ascii="Arial" w:hAnsi="Arial" w:cs="Arial"/>
                    </w:rPr>
                    <w:t>assessment, tracking, verification and standardisation</w:t>
                  </w:r>
                  <w:r w:rsidR="009209E7" w:rsidRPr="00F70F9D">
                    <w:rPr>
                      <w:rFonts w:ascii="Arial" w:hAnsi="Arial" w:cs="Arial"/>
                    </w:rPr>
                    <w:t xml:space="preserve"> </w:t>
                  </w:r>
                </w:p>
                <w:p w14:paraId="76242F52" w14:textId="77777777" w:rsidR="00717432" w:rsidRPr="00F70F9D" w:rsidRDefault="00717432" w:rsidP="005C6182">
                  <w:pPr>
                    <w:jc w:val="both"/>
                    <w:rPr>
                      <w:rFonts w:ascii="Arial" w:hAnsi="Arial" w:cs="Arial"/>
                    </w:rPr>
                  </w:pPr>
                </w:p>
              </w:tc>
              <w:tc>
                <w:tcPr>
                  <w:tcW w:w="709" w:type="dxa"/>
                </w:tcPr>
                <w:p w14:paraId="65385BB7" w14:textId="77777777" w:rsidR="00717432" w:rsidRPr="00F70F9D" w:rsidRDefault="00717432" w:rsidP="005C6182">
                  <w:pPr>
                    <w:widowControl w:val="0"/>
                    <w:jc w:val="center"/>
                    <w:rPr>
                      <w:rFonts w:ascii="Arial" w:hAnsi="Arial" w:cs="Arial"/>
                    </w:rPr>
                  </w:pPr>
                  <w:r w:rsidRPr="00F70F9D">
                    <w:rPr>
                      <w:rFonts w:ascii="Arial" w:hAnsi="Arial" w:cs="Arial"/>
                    </w:rPr>
                    <w:t>E</w:t>
                  </w:r>
                </w:p>
              </w:tc>
              <w:tc>
                <w:tcPr>
                  <w:tcW w:w="851" w:type="dxa"/>
                </w:tcPr>
                <w:p w14:paraId="3E23704B" w14:textId="77777777" w:rsidR="00717432" w:rsidRPr="00F70F9D" w:rsidRDefault="00717432"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850" w:type="dxa"/>
                </w:tcPr>
                <w:p w14:paraId="7097CDE7" w14:textId="77777777" w:rsidR="00717432" w:rsidRPr="00F70F9D" w:rsidRDefault="00717432" w:rsidP="005C6182">
                  <w:pPr>
                    <w:widowControl w:val="0"/>
                    <w:jc w:val="center"/>
                    <w:rPr>
                      <w:rFonts w:ascii="Arial" w:hAnsi="Arial" w:cs="Arial"/>
                    </w:rPr>
                  </w:pPr>
                </w:p>
              </w:tc>
              <w:tc>
                <w:tcPr>
                  <w:tcW w:w="992" w:type="dxa"/>
                  <w:gridSpan w:val="2"/>
                </w:tcPr>
                <w:p w14:paraId="0AC2FCE6" w14:textId="77777777" w:rsidR="00717432" w:rsidRPr="00F70F9D" w:rsidRDefault="007E7879"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1040" w:type="dxa"/>
                </w:tcPr>
                <w:p w14:paraId="756CBF45" w14:textId="77777777" w:rsidR="00717432" w:rsidRPr="00F70F9D" w:rsidRDefault="00C81C09" w:rsidP="005C6182">
                  <w:pPr>
                    <w:widowControl w:val="0"/>
                    <w:jc w:val="center"/>
                    <w:rPr>
                      <w:rFonts w:ascii="Arial" w:hAnsi="Arial" w:cs="Arial"/>
                    </w:rPr>
                  </w:pPr>
                  <w:r w:rsidRPr="00F70F9D">
                    <w:rPr>
                      <w:rFonts w:ascii="Arial" w:hAnsi="Arial" w:cs="Arial"/>
                      <w:sz w:val="36"/>
                      <w:szCs w:val="36"/>
                    </w:rPr>
                    <w:sym w:font="Wingdings" w:char="F0FC"/>
                  </w:r>
                </w:p>
              </w:tc>
            </w:tr>
            <w:tr w:rsidR="00717432" w:rsidRPr="00F70F9D" w14:paraId="52F0B9C4" w14:textId="77777777" w:rsidTr="00F443C8">
              <w:tc>
                <w:tcPr>
                  <w:tcW w:w="5557" w:type="dxa"/>
                  <w:vAlign w:val="center"/>
                </w:tcPr>
                <w:p w14:paraId="648AAA20" w14:textId="1CBCE4AF" w:rsidR="00717432" w:rsidRPr="00F70F9D" w:rsidRDefault="001541B0" w:rsidP="005C6182">
                  <w:pPr>
                    <w:jc w:val="both"/>
                    <w:rPr>
                      <w:rFonts w:ascii="Arial" w:hAnsi="Arial" w:cs="Arial"/>
                    </w:rPr>
                  </w:pPr>
                  <w:r w:rsidRPr="00F70F9D">
                    <w:rPr>
                      <w:rFonts w:ascii="Arial" w:hAnsi="Arial" w:cs="Arial"/>
                    </w:rPr>
                    <w:t>A minimum of 2 years’ experience</w:t>
                  </w:r>
                  <w:r w:rsidR="00717432" w:rsidRPr="00F70F9D">
                    <w:rPr>
                      <w:rFonts w:ascii="Arial" w:hAnsi="Arial" w:cs="Arial"/>
                    </w:rPr>
                    <w:t xml:space="preserve"> of influencing and achieving improvement</w:t>
                  </w:r>
                  <w:r w:rsidR="00BF4F9D" w:rsidRPr="00F70F9D">
                    <w:rPr>
                      <w:rFonts w:ascii="Arial" w:hAnsi="Arial" w:cs="Arial"/>
                    </w:rPr>
                    <w:t xml:space="preserve"> in</w:t>
                  </w:r>
                  <w:r w:rsidR="00717432" w:rsidRPr="00F70F9D">
                    <w:rPr>
                      <w:rFonts w:ascii="Arial" w:hAnsi="Arial" w:cs="Arial"/>
                    </w:rPr>
                    <w:t xml:space="preserve"> </w:t>
                  </w:r>
                  <w:r w:rsidR="003C1AC4" w:rsidRPr="00F70F9D">
                    <w:rPr>
                      <w:rFonts w:ascii="Arial" w:hAnsi="Arial" w:cs="Arial"/>
                    </w:rPr>
                    <w:t xml:space="preserve">assessment, standardisation moderation and IV </w:t>
                  </w:r>
                  <w:r w:rsidR="00717432" w:rsidRPr="00F70F9D">
                    <w:rPr>
                      <w:rFonts w:ascii="Arial" w:hAnsi="Arial" w:cs="Arial"/>
                    </w:rPr>
                    <w:t>practice</w:t>
                  </w:r>
                  <w:r w:rsidR="009209E7" w:rsidRPr="00F70F9D">
                    <w:rPr>
                      <w:rFonts w:ascii="Arial" w:hAnsi="Arial" w:cs="Arial"/>
                    </w:rPr>
                    <w:t xml:space="preserve"> </w:t>
                  </w:r>
                </w:p>
                <w:p w14:paraId="36AD8510" w14:textId="77777777" w:rsidR="00717432" w:rsidRPr="00F70F9D" w:rsidRDefault="00717432" w:rsidP="005C6182">
                  <w:pPr>
                    <w:ind w:left="1800"/>
                    <w:jc w:val="both"/>
                    <w:rPr>
                      <w:rFonts w:ascii="Arial" w:hAnsi="Arial" w:cs="Arial"/>
                    </w:rPr>
                  </w:pPr>
                </w:p>
              </w:tc>
              <w:tc>
                <w:tcPr>
                  <w:tcW w:w="709" w:type="dxa"/>
                </w:tcPr>
                <w:p w14:paraId="39D67ED2" w14:textId="629343E8" w:rsidR="00717432" w:rsidRPr="00F70F9D" w:rsidRDefault="001541B0" w:rsidP="005C6182">
                  <w:pPr>
                    <w:widowControl w:val="0"/>
                    <w:jc w:val="center"/>
                    <w:rPr>
                      <w:rFonts w:ascii="Arial" w:hAnsi="Arial" w:cs="Arial"/>
                    </w:rPr>
                  </w:pPr>
                  <w:r w:rsidRPr="00F70F9D">
                    <w:rPr>
                      <w:rFonts w:ascii="Arial" w:hAnsi="Arial" w:cs="Arial"/>
                    </w:rPr>
                    <w:t>E</w:t>
                  </w:r>
                </w:p>
              </w:tc>
              <w:tc>
                <w:tcPr>
                  <w:tcW w:w="851" w:type="dxa"/>
                </w:tcPr>
                <w:p w14:paraId="74CC071E" w14:textId="77777777" w:rsidR="00717432" w:rsidRPr="00F70F9D" w:rsidRDefault="00717432"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850" w:type="dxa"/>
                </w:tcPr>
                <w:p w14:paraId="5239F904" w14:textId="77777777" w:rsidR="00717432" w:rsidRPr="00F70F9D" w:rsidRDefault="00717432" w:rsidP="005C6182">
                  <w:pPr>
                    <w:widowControl w:val="0"/>
                    <w:jc w:val="center"/>
                    <w:rPr>
                      <w:rFonts w:ascii="Arial" w:hAnsi="Arial" w:cs="Arial"/>
                    </w:rPr>
                  </w:pPr>
                </w:p>
              </w:tc>
              <w:tc>
                <w:tcPr>
                  <w:tcW w:w="992" w:type="dxa"/>
                  <w:gridSpan w:val="2"/>
                </w:tcPr>
                <w:p w14:paraId="1512F6AE" w14:textId="77777777" w:rsidR="00717432" w:rsidRPr="00F70F9D" w:rsidRDefault="00717432" w:rsidP="005C6182">
                  <w:pPr>
                    <w:widowControl w:val="0"/>
                    <w:jc w:val="center"/>
                    <w:rPr>
                      <w:rFonts w:ascii="Arial" w:hAnsi="Arial" w:cs="Arial"/>
                      <w:sz w:val="36"/>
                      <w:szCs w:val="36"/>
                    </w:rPr>
                  </w:pPr>
                  <w:r w:rsidRPr="00F70F9D">
                    <w:rPr>
                      <w:rFonts w:ascii="Arial" w:hAnsi="Arial" w:cs="Arial"/>
                      <w:sz w:val="36"/>
                      <w:szCs w:val="36"/>
                    </w:rPr>
                    <w:sym w:font="Wingdings" w:char="F0FC"/>
                  </w:r>
                </w:p>
              </w:tc>
              <w:tc>
                <w:tcPr>
                  <w:tcW w:w="1040" w:type="dxa"/>
                </w:tcPr>
                <w:p w14:paraId="138E3E17" w14:textId="77777777" w:rsidR="00717432" w:rsidRPr="00F70F9D" w:rsidRDefault="00717432" w:rsidP="005C6182">
                  <w:pPr>
                    <w:widowControl w:val="0"/>
                    <w:jc w:val="center"/>
                    <w:rPr>
                      <w:rFonts w:ascii="Arial" w:hAnsi="Arial" w:cs="Arial"/>
                    </w:rPr>
                  </w:pPr>
                </w:p>
              </w:tc>
            </w:tr>
            <w:tr w:rsidR="004F23B2" w:rsidRPr="00F70F9D" w14:paraId="32ED6717" w14:textId="77777777" w:rsidTr="00F443C8">
              <w:tc>
                <w:tcPr>
                  <w:tcW w:w="5557" w:type="dxa"/>
                </w:tcPr>
                <w:p w14:paraId="781383FE" w14:textId="77777777" w:rsidR="004F23B2" w:rsidRPr="00F70F9D" w:rsidRDefault="004F23B2" w:rsidP="00951BB2">
                  <w:pPr>
                    <w:widowControl w:val="0"/>
                    <w:tabs>
                      <w:tab w:val="left" w:pos="306"/>
                    </w:tabs>
                    <w:overflowPunct w:val="0"/>
                    <w:autoSpaceDE w:val="0"/>
                    <w:autoSpaceDN w:val="0"/>
                    <w:adjustRightInd w:val="0"/>
                    <w:spacing w:after="58"/>
                    <w:textAlignment w:val="baseline"/>
                    <w:rPr>
                      <w:rFonts w:ascii="Arial" w:hAnsi="Arial" w:cs="Arial"/>
                      <w:b/>
                      <w:u w:val="single"/>
                    </w:rPr>
                  </w:pPr>
                  <w:r w:rsidRPr="00F70F9D">
                    <w:rPr>
                      <w:rFonts w:ascii="Arial" w:hAnsi="Arial" w:cs="Arial"/>
                      <w:b/>
                      <w:u w:val="single"/>
                    </w:rPr>
                    <w:t>SKILLS</w:t>
                  </w:r>
                </w:p>
                <w:p w14:paraId="1FBBA7C7" w14:textId="77777777" w:rsidR="004F23B2" w:rsidRPr="00F70F9D" w:rsidRDefault="004F23B2" w:rsidP="00951BB2">
                  <w:pPr>
                    <w:widowControl w:val="0"/>
                    <w:tabs>
                      <w:tab w:val="left" w:pos="306"/>
                    </w:tabs>
                    <w:spacing w:after="58"/>
                    <w:ind w:left="22"/>
                    <w:rPr>
                      <w:rFonts w:ascii="Arial" w:hAnsi="Arial" w:cs="Arial"/>
                      <w:b/>
                      <w:u w:val="single"/>
                    </w:rPr>
                  </w:pPr>
                </w:p>
              </w:tc>
              <w:tc>
                <w:tcPr>
                  <w:tcW w:w="709" w:type="dxa"/>
                </w:tcPr>
                <w:p w14:paraId="7D20448C" w14:textId="77777777" w:rsidR="004F23B2" w:rsidRPr="00F70F9D" w:rsidRDefault="004F23B2" w:rsidP="00023751">
                  <w:pPr>
                    <w:widowControl w:val="0"/>
                    <w:spacing w:after="58"/>
                    <w:jc w:val="center"/>
                    <w:rPr>
                      <w:rFonts w:ascii="Arial" w:hAnsi="Arial" w:cs="Arial"/>
                    </w:rPr>
                  </w:pPr>
                </w:p>
              </w:tc>
              <w:tc>
                <w:tcPr>
                  <w:tcW w:w="851" w:type="dxa"/>
                </w:tcPr>
                <w:p w14:paraId="59F2A518" w14:textId="77777777" w:rsidR="004F23B2" w:rsidRPr="00F70F9D" w:rsidRDefault="004F23B2" w:rsidP="00951BB2">
                  <w:pPr>
                    <w:widowControl w:val="0"/>
                    <w:spacing w:after="58"/>
                    <w:jc w:val="center"/>
                    <w:rPr>
                      <w:rFonts w:ascii="Arial" w:hAnsi="Arial" w:cs="Arial"/>
                    </w:rPr>
                  </w:pPr>
                </w:p>
              </w:tc>
              <w:tc>
                <w:tcPr>
                  <w:tcW w:w="850" w:type="dxa"/>
                </w:tcPr>
                <w:p w14:paraId="4CB47BD6" w14:textId="77777777" w:rsidR="004F23B2" w:rsidRPr="00F70F9D" w:rsidRDefault="004F23B2" w:rsidP="00951BB2">
                  <w:pPr>
                    <w:widowControl w:val="0"/>
                    <w:spacing w:after="58"/>
                    <w:jc w:val="center"/>
                    <w:rPr>
                      <w:rFonts w:ascii="Arial" w:hAnsi="Arial" w:cs="Arial"/>
                    </w:rPr>
                  </w:pPr>
                </w:p>
              </w:tc>
              <w:tc>
                <w:tcPr>
                  <w:tcW w:w="992" w:type="dxa"/>
                  <w:gridSpan w:val="2"/>
                </w:tcPr>
                <w:p w14:paraId="42FF8CB8" w14:textId="77777777" w:rsidR="004F23B2" w:rsidRPr="00F70F9D" w:rsidRDefault="004F23B2" w:rsidP="00951BB2">
                  <w:pPr>
                    <w:widowControl w:val="0"/>
                    <w:spacing w:after="58"/>
                    <w:jc w:val="center"/>
                    <w:rPr>
                      <w:rFonts w:ascii="Arial" w:hAnsi="Arial" w:cs="Arial"/>
                    </w:rPr>
                  </w:pPr>
                </w:p>
              </w:tc>
              <w:tc>
                <w:tcPr>
                  <w:tcW w:w="1040" w:type="dxa"/>
                </w:tcPr>
                <w:p w14:paraId="60C64FB9" w14:textId="77777777" w:rsidR="004F23B2" w:rsidRPr="00F70F9D" w:rsidRDefault="004F23B2" w:rsidP="00951BB2">
                  <w:pPr>
                    <w:widowControl w:val="0"/>
                    <w:spacing w:after="58"/>
                    <w:jc w:val="center"/>
                    <w:rPr>
                      <w:rFonts w:ascii="Arial" w:hAnsi="Arial" w:cs="Arial"/>
                    </w:rPr>
                  </w:pPr>
                </w:p>
              </w:tc>
            </w:tr>
            <w:tr w:rsidR="00717432" w:rsidRPr="00F70F9D" w14:paraId="7532A62E" w14:textId="77777777" w:rsidTr="00F443C8">
              <w:tc>
                <w:tcPr>
                  <w:tcW w:w="5557" w:type="dxa"/>
                </w:tcPr>
                <w:p w14:paraId="5898B2FF" w14:textId="77777777" w:rsidR="00717432" w:rsidRPr="00F70F9D" w:rsidRDefault="00717432" w:rsidP="005C6182">
                  <w:pPr>
                    <w:jc w:val="both"/>
                    <w:rPr>
                      <w:rFonts w:ascii="Arial" w:hAnsi="Arial" w:cs="Arial"/>
                    </w:rPr>
                  </w:pPr>
                  <w:r w:rsidRPr="00F70F9D">
                    <w:rPr>
                      <w:rFonts w:ascii="Arial" w:hAnsi="Arial" w:cs="Arial"/>
                    </w:rPr>
                    <w:t>Excellent written, spoken, interpersonal and presentational skills</w:t>
                  </w:r>
                </w:p>
                <w:p w14:paraId="7517D213" w14:textId="77777777" w:rsidR="00717432" w:rsidRPr="00F70F9D" w:rsidRDefault="00717432" w:rsidP="005C6182">
                  <w:pPr>
                    <w:widowControl w:val="0"/>
                    <w:tabs>
                      <w:tab w:val="left" w:pos="306"/>
                    </w:tabs>
                    <w:overflowPunct w:val="0"/>
                    <w:autoSpaceDE w:val="0"/>
                    <w:autoSpaceDN w:val="0"/>
                    <w:adjustRightInd w:val="0"/>
                    <w:spacing w:after="58"/>
                    <w:textAlignment w:val="baseline"/>
                    <w:rPr>
                      <w:rFonts w:ascii="Arial" w:hAnsi="Arial" w:cs="Arial"/>
                      <w:b/>
                      <w:u w:val="single"/>
                    </w:rPr>
                  </w:pPr>
                </w:p>
              </w:tc>
              <w:tc>
                <w:tcPr>
                  <w:tcW w:w="709" w:type="dxa"/>
                </w:tcPr>
                <w:p w14:paraId="2DE32342" w14:textId="77777777" w:rsidR="00717432" w:rsidRPr="00F70F9D" w:rsidRDefault="00717432" w:rsidP="005C6182">
                  <w:pPr>
                    <w:widowControl w:val="0"/>
                    <w:spacing w:after="58"/>
                    <w:jc w:val="center"/>
                    <w:rPr>
                      <w:rFonts w:ascii="Arial" w:hAnsi="Arial" w:cs="Arial"/>
                    </w:rPr>
                  </w:pPr>
                  <w:r w:rsidRPr="00F70F9D">
                    <w:rPr>
                      <w:rFonts w:ascii="Arial" w:hAnsi="Arial" w:cs="Arial"/>
                    </w:rPr>
                    <w:t>E</w:t>
                  </w:r>
                </w:p>
              </w:tc>
              <w:tc>
                <w:tcPr>
                  <w:tcW w:w="851" w:type="dxa"/>
                </w:tcPr>
                <w:p w14:paraId="7DCC544B" w14:textId="77777777" w:rsidR="00717432" w:rsidRPr="00F70F9D" w:rsidRDefault="00717432" w:rsidP="005C6182">
                  <w:pPr>
                    <w:widowControl w:val="0"/>
                    <w:spacing w:after="58"/>
                    <w:jc w:val="center"/>
                    <w:rPr>
                      <w:rFonts w:ascii="Arial" w:hAnsi="Arial" w:cs="Arial"/>
                    </w:rPr>
                  </w:pPr>
                  <w:r w:rsidRPr="00F70F9D">
                    <w:rPr>
                      <w:rFonts w:ascii="Arial" w:hAnsi="Arial" w:cs="Arial"/>
                      <w:sz w:val="36"/>
                      <w:szCs w:val="36"/>
                    </w:rPr>
                    <w:sym w:font="Wingdings" w:char="F0FC"/>
                  </w:r>
                </w:p>
              </w:tc>
              <w:tc>
                <w:tcPr>
                  <w:tcW w:w="850" w:type="dxa"/>
                </w:tcPr>
                <w:p w14:paraId="22CABFBA" w14:textId="77777777" w:rsidR="00717432" w:rsidRPr="00F70F9D" w:rsidRDefault="00C81C09" w:rsidP="005C6182">
                  <w:pPr>
                    <w:widowControl w:val="0"/>
                    <w:spacing w:after="58"/>
                    <w:jc w:val="center"/>
                    <w:rPr>
                      <w:rFonts w:ascii="Arial" w:hAnsi="Arial" w:cs="Arial"/>
                    </w:rPr>
                  </w:pPr>
                  <w:r w:rsidRPr="00F70F9D">
                    <w:rPr>
                      <w:rFonts w:ascii="Arial" w:hAnsi="Arial" w:cs="Arial"/>
                      <w:sz w:val="36"/>
                      <w:szCs w:val="36"/>
                    </w:rPr>
                    <w:sym w:font="Wingdings" w:char="F0FC"/>
                  </w:r>
                </w:p>
              </w:tc>
              <w:tc>
                <w:tcPr>
                  <w:tcW w:w="992" w:type="dxa"/>
                  <w:gridSpan w:val="2"/>
                </w:tcPr>
                <w:p w14:paraId="572A0D6C" w14:textId="77777777" w:rsidR="00717432" w:rsidRPr="00F70F9D" w:rsidRDefault="00717432" w:rsidP="005C6182">
                  <w:pPr>
                    <w:widowControl w:val="0"/>
                    <w:spacing w:after="58"/>
                    <w:jc w:val="center"/>
                    <w:rPr>
                      <w:rFonts w:ascii="Arial" w:hAnsi="Arial" w:cs="Arial"/>
                    </w:rPr>
                  </w:pPr>
                  <w:r w:rsidRPr="00F70F9D">
                    <w:rPr>
                      <w:rFonts w:ascii="Arial" w:hAnsi="Arial" w:cs="Arial"/>
                      <w:sz w:val="36"/>
                      <w:szCs w:val="36"/>
                    </w:rPr>
                    <w:sym w:font="Wingdings" w:char="F0FC"/>
                  </w:r>
                </w:p>
              </w:tc>
              <w:tc>
                <w:tcPr>
                  <w:tcW w:w="1040" w:type="dxa"/>
                </w:tcPr>
                <w:p w14:paraId="0351D3B0" w14:textId="77777777" w:rsidR="00717432" w:rsidRPr="00F70F9D" w:rsidRDefault="00717432" w:rsidP="005C6182">
                  <w:pPr>
                    <w:widowControl w:val="0"/>
                    <w:spacing w:after="58"/>
                    <w:jc w:val="center"/>
                    <w:rPr>
                      <w:rFonts w:ascii="Arial" w:hAnsi="Arial" w:cs="Arial"/>
                    </w:rPr>
                  </w:pPr>
                </w:p>
              </w:tc>
            </w:tr>
            <w:tr w:rsidR="00717432" w:rsidRPr="00F70F9D" w14:paraId="7812433F" w14:textId="77777777" w:rsidTr="00F443C8">
              <w:tc>
                <w:tcPr>
                  <w:tcW w:w="5557" w:type="dxa"/>
                </w:tcPr>
                <w:p w14:paraId="331E291A" w14:textId="77777777" w:rsidR="00717432" w:rsidRPr="00F70F9D" w:rsidRDefault="00717432" w:rsidP="005C6182">
                  <w:pPr>
                    <w:jc w:val="both"/>
                    <w:rPr>
                      <w:rFonts w:ascii="Arial" w:hAnsi="Arial" w:cs="Arial"/>
                    </w:rPr>
                  </w:pPr>
                  <w:r w:rsidRPr="00F70F9D">
                    <w:rPr>
                      <w:rFonts w:ascii="Arial" w:hAnsi="Arial" w:cs="Arial"/>
                    </w:rPr>
                    <w:t>Ability to implement and monitor improvement strategies to achieve excellence in learning</w:t>
                  </w:r>
                  <w:r w:rsidR="00DE4DBF" w:rsidRPr="00F70F9D">
                    <w:rPr>
                      <w:rFonts w:ascii="Arial" w:hAnsi="Arial" w:cs="Arial"/>
                    </w:rPr>
                    <w:t>, assessment</w:t>
                  </w:r>
                  <w:r w:rsidR="003C1AC4" w:rsidRPr="00F70F9D">
                    <w:rPr>
                      <w:rFonts w:ascii="Arial" w:hAnsi="Arial" w:cs="Arial"/>
                    </w:rPr>
                    <w:t>,</w:t>
                  </w:r>
                  <w:r w:rsidR="00DE4DBF" w:rsidRPr="00F70F9D">
                    <w:rPr>
                      <w:rFonts w:ascii="Arial" w:hAnsi="Arial" w:cs="Arial"/>
                    </w:rPr>
                    <w:t xml:space="preserve"> observations,</w:t>
                  </w:r>
                  <w:r w:rsidR="003C1AC4" w:rsidRPr="00F70F9D">
                    <w:rPr>
                      <w:rFonts w:ascii="Arial" w:hAnsi="Arial" w:cs="Arial"/>
                    </w:rPr>
                    <w:t xml:space="preserve"> moderation and IV</w:t>
                  </w:r>
                  <w:r w:rsidR="00666F1D" w:rsidRPr="00F70F9D">
                    <w:rPr>
                      <w:rFonts w:ascii="Arial" w:hAnsi="Arial" w:cs="Arial"/>
                    </w:rPr>
                    <w:t xml:space="preserve"> including maintenance of DCS</w:t>
                  </w:r>
                  <w:r w:rsidR="003C1AC4" w:rsidRPr="00F70F9D">
                    <w:rPr>
                      <w:rFonts w:ascii="Arial" w:hAnsi="Arial" w:cs="Arial"/>
                    </w:rPr>
                    <w:t>.</w:t>
                  </w:r>
                </w:p>
                <w:p w14:paraId="271B94B3" w14:textId="77777777" w:rsidR="00717432" w:rsidRPr="00F70F9D" w:rsidRDefault="00717432" w:rsidP="005C6182">
                  <w:pPr>
                    <w:jc w:val="both"/>
                    <w:rPr>
                      <w:rFonts w:ascii="Arial" w:hAnsi="Arial" w:cs="Arial"/>
                    </w:rPr>
                  </w:pPr>
                </w:p>
              </w:tc>
              <w:tc>
                <w:tcPr>
                  <w:tcW w:w="709" w:type="dxa"/>
                </w:tcPr>
                <w:p w14:paraId="68247117" w14:textId="77777777" w:rsidR="00717432" w:rsidRPr="00F70F9D" w:rsidRDefault="00717432" w:rsidP="005C6182">
                  <w:pPr>
                    <w:widowControl w:val="0"/>
                    <w:spacing w:after="58"/>
                    <w:jc w:val="center"/>
                    <w:rPr>
                      <w:rFonts w:ascii="Arial" w:hAnsi="Arial" w:cs="Arial"/>
                    </w:rPr>
                  </w:pPr>
                  <w:r w:rsidRPr="00F70F9D">
                    <w:rPr>
                      <w:rFonts w:ascii="Arial" w:hAnsi="Arial" w:cs="Arial"/>
                    </w:rPr>
                    <w:lastRenderedPageBreak/>
                    <w:t>E</w:t>
                  </w:r>
                </w:p>
              </w:tc>
              <w:tc>
                <w:tcPr>
                  <w:tcW w:w="851" w:type="dxa"/>
                </w:tcPr>
                <w:p w14:paraId="591365EE" w14:textId="77777777" w:rsidR="00717432" w:rsidRPr="00F70F9D" w:rsidRDefault="00717432" w:rsidP="005C6182">
                  <w:pPr>
                    <w:widowControl w:val="0"/>
                    <w:spacing w:after="58"/>
                    <w:jc w:val="center"/>
                    <w:rPr>
                      <w:rFonts w:ascii="Arial" w:hAnsi="Arial" w:cs="Arial"/>
                    </w:rPr>
                  </w:pPr>
                  <w:r w:rsidRPr="00F70F9D">
                    <w:rPr>
                      <w:rFonts w:ascii="Arial" w:hAnsi="Arial" w:cs="Arial"/>
                      <w:sz w:val="36"/>
                      <w:szCs w:val="36"/>
                    </w:rPr>
                    <w:sym w:font="Wingdings" w:char="F0FC"/>
                  </w:r>
                </w:p>
              </w:tc>
              <w:tc>
                <w:tcPr>
                  <w:tcW w:w="850" w:type="dxa"/>
                </w:tcPr>
                <w:p w14:paraId="583A4ED9" w14:textId="77777777" w:rsidR="00717432" w:rsidRPr="00F70F9D" w:rsidRDefault="00717432" w:rsidP="005C6182">
                  <w:pPr>
                    <w:widowControl w:val="0"/>
                    <w:spacing w:after="58"/>
                    <w:jc w:val="center"/>
                    <w:rPr>
                      <w:rFonts w:ascii="Arial" w:hAnsi="Arial" w:cs="Arial"/>
                    </w:rPr>
                  </w:pPr>
                </w:p>
              </w:tc>
              <w:tc>
                <w:tcPr>
                  <w:tcW w:w="992" w:type="dxa"/>
                  <w:gridSpan w:val="2"/>
                </w:tcPr>
                <w:p w14:paraId="4FEFD08B" w14:textId="77777777" w:rsidR="00717432" w:rsidRPr="00F70F9D" w:rsidRDefault="00717432" w:rsidP="005C6182">
                  <w:pPr>
                    <w:widowControl w:val="0"/>
                    <w:spacing w:after="58"/>
                    <w:jc w:val="center"/>
                    <w:rPr>
                      <w:rFonts w:ascii="Arial" w:hAnsi="Arial" w:cs="Arial"/>
                    </w:rPr>
                  </w:pPr>
                  <w:r w:rsidRPr="00F70F9D">
                    <w:rPr>
                      <w:rFonts w:ascii="Arial" w:hAnsi="Arial" w:cs="Arial"/>
                      <w:sz w:val="36"/>
                      <w:szCs w:val="36"/>
                    </w:rPr>
                    <w:sym w:font="Wingdings" w:char="F0FC"/>
                  </w:r>
                </w:p>
              </w:tc>
              <w:tc>
                <w:tcPr>
                  <w:tcW w:w="1040" w:type="dxa"/>
                </w:tcPr>
                <w:p w14:paraId="3E204C0C" w14:textId="77777777" w:rsidR="00717432" w:rsidRPr="00F70F9D" w:rsidRDefault="00717432" w:rsidP="005C6182">
                  <w:pPr>
                    <w:widowControl w:val="0"/>
                    <w:spacing w:after="58"/>
                    <w:jc w:val="center"/>
                    <w:rPr>
                      <w:rFonts w:ascii="Arial" w:hAnsi="Arial" w:cs="Arial"/>
                    </w:rPr>
                  </w:pPr>
                </w:p>
              </w:tc>
            </w:tr>
            <w:tr w:rsidR="007E7879" w:rsidRPr="00F70F9D" w14:paraId="1C1B70D4" w14:textId="77777777" w:rsidTr="00F443C8">
              <w:tc>
                <w:tcPr>
                  <w:tcW w:w="5557" w:type="dxa"/>
                </w:tcPr>
                <w:p w14:paraId="6FAAAE63" w14:textId="77777777" w:rsidR="003C1AC4" w:rsidRPr="00F70F9D" w:rsidRDefault="00666F1D" w:rsidP="003C1AC4">
                  <w:pPr>
                    <w:jc w:val="both"/>
                    <w:rPr>
                      <w:rFonts w:ascii="Arial" w:hAnsi="Arial" w:cs="Arial"/>
                    </w:rPr>
                  </w:pPr>
                  <w:r w:rsidRPr="00F70F9D">
                    <w:rPr>
                      <w:rFonts w:ascii="Arial" w:hAnsi="Arial" w:cs="Arial"/>
                    </w:rPr>
                    <w:t>Ability to deliver</w:t>
                  </w:r>
                  <w:r w:rsidR="007E7879" w:rsidRPr="00F70F9D">
                    <w:rPr>
                      <w:rFonts w:ascii="Arial" w:hAnsi="Arial" w:cs="Arial"/>
                    </w:rPr>
                    <w:t xml:space="preserve"> staff development activities </w:t>
                  </w:r>
                  <w:r w:rsidRPr="00F70F9D">
                    <w:rPr>
                      <w:rFonts w:ascii="Arial" w:hAnsi="Arial" w:cs="Arial"/>
                    </w:rPr>
                    <w:t xml:space="preserve">related to </w:t>
                  </w:r>
                  <w:r w:rsidR="007E7879" w:rsidRPr="00F70F9D">
                    <w:rPr>
                      <w:rFonts w:ascii="Arial" w:hAnsi="Arial" w:cs="Arial"/>
                    </w:rPr>
                    <w:t xml:space="preserve">improving </w:t>
                  </w:r>
                  <w:r w:rsidR="003C1AC4" w:rsidRPr="00F70F9D">
                    <w:rPr>
                      <w:rFonts w:ascii="Arial" w:hAnsi="Arial" w:cs="Arial"/>
                    </w:rPr>
                    <w:t>assessment practice in moderation and standardisation.</w:t>
                  </w:r>
                </w:p>
                <w:p w14:paraId="01F0F864" w14:textId="77777777" w:rsidR="007E7879" w:rsidRPr="00F70F9D" w:rsidRDefault="003C1AC4" w:rsidP="003C1AC4">
                  <w:pPr>
                    <w:jc w:val="both"/>
                    <w:rPr>
                      <w:rFonts w:ascii="Arial" w:hAnsi="Arial" w:cs="Arial"/>
                    </w:rPr>
                  </w:pPr>
                  <w:r w:rsidRPr="00F70F9D">
                    <w:rPr>
                      <w:rFonts w:ascii="Arial" w:hAnsi="Arial" w:cs="Arial"/>
                    </w:rPr>
                    <w:t xml:space="preserve">  </w:t>
                  </w:r>
                </w:p>
              </w:tc>
              <w:tc>
                <w:tcPr>
                  <w:tcW w:w="709" w:type="dxa"/>
                </w:tcPr>
                <w:p w14:paraId="1475C183" w14:textId="77777777" w:rsidR="007E7879" w:rsidRPr="00F70F9D" w:rsidRDefault="007E7879" w:rsidP="005C6182">
                  <w:pPr>
                    <w:widowControl w:val="0"/>
                    <w:spacing w:after="58"/>
                    <w:jc w:val="center"/>
                    <w:rPr>
                      <w:rFonts w:ascii="Arial" w:hAnsi="Arial" w:cs="Arial"/>
                    </w:rPr>
                  </w:pPr>
                  <w:r w:rsidRPr="00F70F9D">
                    <w:rPr>
                      <w:rFonts w:ascii="Arial" w:hAnsi="Arial" w:cs="Arial"/>
                    </w:rPr>
                    <w:t>E</w:t>
                  </w:r>
                </w:p>
              </w:tc>
              <w:tc>
                <w:tcPr>
                  <w:tcW w:w="851" w:type="dxa"/>
                </w:tcPr>
                <w:p w14:paraId="048D8661" w14:textId="77777777" w:rsidR="007E7879" w:rsidRPr="00F70F9D" w:rsidRDefault="007E7879" w:rsidP="005C6182">
                  <w:pPr>
                    <w:widowControl w:val="0"/>
                    <w:spacing w:after="58"/>
                    <w:jc w:val="center"/>
                    <w:rPr>
                      <w:rFonts w:ascii="Arial" w:hAnsi="Arial" w:cs="Arial"/>
                    </w:rPr>
                  </w:pPr>
                  <w:r w:rsidRPr="00F70F9D">
                    <w:rPr>
                      <w:rFonts w:ascii="Arial" w:hAnsi="Arial" w:cs="Arial"/>
                      <w:sz w:val="36"/>
                      <w:szCs w:val="36"/>
                    </w:rPr>
                    <w:sym w:font="Wingdings" w:char="F0FC"/>
                  </w:r>
                </w:p>
              </w:tc>
              <w:tc>
                <w:tcPr>
                  <w:tcW w:w="850" w:type="dxa"/>
                </w:tcPr>
                <w:p w14:paraId="4468DBCE" w14:textId="77777777" w:rsidR="007E7879" w:rsidRPr="00F70F9D" w:rsidRDefault="007E7879" w:rsidP="005C6182">
                  <w:pPr>
                    <w:widowControl w:val="0"/>
                    <w:spacing w:after="58"/>
                    <w:jc w:val="center"/>
                    <w:rPr>
                      <w:rFonts w:ascii="Arial" w:hAnsi="Arial" w:cs="Arial"/>
                    </w:rPr>
                  </w:pPr>
                </w:p>
              </w:tc>
              <w:tc>
                <w:tcPr>
                  <w:tcW w:w="992" w:type="dxa"/>
                  <w:gridSpan w:val="2"/>
                </w:tcPr>
                <w:p w14:paraId="05C539E4" w14:textId="77777777" w:rsidR="007E7879" w:rsidRPr="00F70F9D" w:rsidRDefault="007E7879" w:rsidP="005C6182">
                  <w:pPr>
                    <w:widowControl w:val="0"/>
                    <w:spacing w:after="58"/>
                    <w:jc w:val="center"/>
                    <w:rPr>
                      <w:rFonts w:ascii="Arial" w:hAnsi="Arial" w:cs="Arial"/>
                    </w:rPr>
                  </w:pPr>
                  <w:r w:rsidRPr="00F70F9D">
                    <w:rPr>
                      <w:rFonts w:ascii="Arial" w:hAnsi="Arial" w:cs="Arial"/>
                      <w:sz w:val="36"/>
                      <w:szCs w:val="36"/>
                    </w:rPr>
                    <w:sym w:font="Wingdings" w:char="F0FC"/>
                  </w:r>
                </w:p>
              </w:tc>
              <w:tc>
                <w:tcPr>
                  <w:tcW w:w="1040" w:type="dxa"/>
                </w:tcPr>
                <w:p w14:paraId="7A4AA150" w14:textId="77777777" w:rsidR="007E7879" w:rsidRPr="00F70F9D" w:rsidRDefault="007E7879" w:rsidP="005C6182">
                  <w:pPr>
                    <w:widowControl w:val="0"/>
                    <w:spacing w:after="58"/>
                    <w:jc w:val="center"/>
                    <w:rPr>
                      <w:rFonts w:ascii="Arial" w:hAnsi="Arial" w:cs="Arial"/>
                    </w:rPr>
                  </w:pPr>
                </w:p>
              </w:tc>
            </w:tr>
            <w:tr w:rsidR="00717432" w:rsidRPr="00F70F9D" w14:paraId="5C1772F4" w14:textId="77777777" w:rsidTr="00F443C8">
              <w:tc>
                <w:tcPr>
                  <w:tcW w:w="5557" w:type="dxa"/>
                </w:tcPr>
                <w:p w14:paraId="63C424BE" w14:textId="77777777" w:rsidR="00717432" w:rsidRPr="00F70F9D" w:rsidRDefault="00717432" w:rsidP="003C1AC4">
                  <w:pPr>
                    <w:jc w:val="both"/>
                    <w:rPr>
                      <w:rFonts w:ascii="Arial" w:hAnsi="Arial" w:cs="Arial"/>
                    </w:rPr>
                  </w:pPr>
                  <w:r w:rsidRPr="00F70F9D">
                    <w:rPr>
                      <w:rFonts w:ascii="Arial" w:hAnsi="Arial" w:cs="Arial"/>
                    </w:rPr>
                    <w:t xml:space="preserve">High level skills in using ICT to produce correspondence and reports, spreadsheets and </w:t>
                  </w:r>
                  <w:r w:rsidR="003C1AC4" w:rsidRPr="00F70F9D">
                    <w:rPr>
                      <w:rFonts w:ascii="Arial" w:hAnsi="Arial" w:cs="Arial"/>
                    </w:rPr>
                    <w:t>online assessment</w:t>
                  </w:r>
                  <w:r w:rsidR="00BF4F9D" w:rsidRPr="00F70F9D">
                    <w:rPr>
                      <w:rFonts w:ascii="Arial" w:hAnsi="Arial" w:cs="Arial"/>
                    </w:rPr>
                    <w:t>/tracking</w:t>
                  </w:r>
                  <w:r w:rsidR="003C1AC4" w:rsidRPr="00F70F9D">
                    <w:rPr>
                      <w:rFonts w:ascii="Arial" w:hAnsi="Arial" w:cs="Arial"/>
                    </w:rPr>
                    <w:t>.</w:t>
                  </w:r>
                </w:p>
                <w:p w14:paraId="76C281E9" w14:textId="77777777" w:rsidR="00100D6C" w:rsidRPr="00F70F9D" w:rsidRDefault="00100D6C" w:rsidP="003C1AC4">
                  <w:pPr>
                    <w:jc w:val="both"/>
                    <w:rPr>
                      <w:rFonts w:ascii="Arial" w:hAnsi="Arial" w:cs="Arial"/>
                    </w:rPr>
                  </w:pPr>
                </w:p>
              </w:tc>
              <w:tc>
                <w:tcPr>
                  <w:tcW w:w="709" w:type="dxa"/>
                </w:tcPr>
                <w:p w14:paraId="1EFEAF46" w14:textId="77777777" w:rsidR="00717432" w:rsidRPr="00F70F9D" w:rsidRDefault="00717432" w:rsidP="005C6182">
                  <w:pPr>
                    <w:widowControl w:val="0"/>
                    <w:spacing w:after="58"/>
                    <w:jc w:val="center"/>
                    <w:rPr>
                      <w:rFonts w:ascii="Arial" w:hAnsi="Arial" w:cs="Arial"/>
                    </w:rPr>
                  </w:pPr>
                  <w:r w:rsidRPr="00F70F9D">
                    <w:rPr>
                      <w:rFonts w:ascii="Arial" w:hAnsi="Arial" w:cs="Arial"/>
                    </w:rPr>
                    <w:t>E</w:t>
                  </w:r>
                </w:p>
              </w:tc>
              <w:tc>
                <w:tcPr>
                  <w:tcW w:w="851" w:type="dxa"/>
                </w:tcPr>
                <w:p w14:paraId="2B96CC00" w14:textId="77777777" w:rsidR="00717432" w:rsidRPr="00F70F9D" w:rsidRDefault="00717432" w:rsidP="005C6182">
                  <w:pPr>
                    <w:widowControl w:val="0"/>
                    <w:spacing w:after="58"/>
                    <w:jc w:val="center"/>
                    <w:rPr>
                      <w:rFonts w:ascii="Arial" w:hAnsi="Arial" w:cs="Arial"/>
                    </w:rPr>
                  </w:pPr>
                  <w:r w:rsidRPr="00F70F9D">
                    <w:rPr>
                      <w:rFonts w:ascii="Arial" w:hAnsi="Arial" w:cs="Arial"/>
                      <w:sz w:val="36"/>
                      <w:szCs w:val="36"/>
                    </w:rPr>
                    <w:sym w:font="Wingdings" w:char="F0FC"/>
                  </w:r>
                </w:p>
              </w:tc>
              <w:tc>
                <w:tcPr>
                  <w:tcW w:w="850" w:type="dxa"/>
                </w:tcPr>
                <w:p w14:paraId="531CDEFC" w14:textId="77777777" w:rsidR="00717432" w:rsidRPr="00F70F9D" w:rsidRDefault="00717432" w:rsidP="005C6182">
                  <w:pPr>
                    <w:widowControl w:val="0"/>
                    <w:spacing w:after="58"/>
                    <w:jc w:val="center"/>
                    <w:rPr>
                      <w:rFonts w:ascii="Arial" w:hAnsi="Arial" w:cs="Arial"/>
                    </w:rPr>
                  </w:pPr>
                </w:p>
              </w:tc>
              <w:tc>
                <w:tcPr>
                  <w:tcW w:w="992" w:type="dxa"/>
                  <w:gridSpan w:val="2"/>
                </w:tcPr>
                <w:p w14:paraId="15A35239" w14:textId="77777777" w:rsidR="00717432" w:rsidRPr="00F70F9D" w:rsidRDefault="00717432" w:rsidP="005C6182">
                  <w:pPr>
                    <w:widowControl w:val="0"/>
                    <w:spacing w:after="58"/>
                    <w:jc w:val="center"/>
                    <w:rPr>
                      <w:rFonts w:ascii="Arial" w:hAnsi="Arial" w:cs="Arial"/>
                    </w:rPr>
                  </w:pPr>
                  <w:r w:rsidRPr="00F70F9D">
                    <w:rPr>
                      <w:rFonts w:ascii="Arial" w:hAnsi="Arial" w:cs="Arial"/>
                      <w:sz w:val="36"/>
                      <w:szCs w:val="36"/>
                    </w:rPr>
                    <w:sym w:font="Wingdings" w:char="F0FC"/>
                  </w:r>
                </w:p>
              </w:tc>
              <w:tc>
                <w:tcPr>
                  <w:tcW w:w="1040" w:type="dxa"/>
                </w:tcPr>
                <w:p w14:paraId="35962508" w14:textId="77777777" w:rsidR="00717432" w:rsidRPr="00F70F9D" w:rsidRDefault="00717432" w:rsidP="005C6182">
                  <w:pPr>
                    <w:widowControl w:val="0"/>
                    <w:spacing w:after="58"/>
                    <w:jc w:val="center"/>
                    <w:rPr>
                      <w:rFonts w:ascii="Arial" w:hAnsi="Arial" w:cs="Arial"/>
                    </w:rPr>
                  </w:pPr>
                </w:p>
              </w:tc>
            </w:tr>
            <w:tr w:rsidR="00100D6C" w:rsidRPr="00F70F9D" w14:paraId="47ABADAE" w14:textId="77777777" w:rsidTr="00F443C8">
              <w:tc>
                <w:tcPr>
                  <w:tcW w:w="5557" w:type="dxa"/>
                </w:tcPr>
                <w:p w14:paraId="0AA1ECAF" w14:textId="77777777" w:rsidR="00100D6C" w:rsidRPr="00F70F9D" w:rsidRDefault="00100D6C" w:rsidP="003C1AC4">
                  <w:pPr>
                    <w:jc w:val="both"/>
                    <w:rPr>
                      <w:rFonts w:ascii="Arial" w:hAnsi="Arial" w:cs="Arial"/>
                    </w:rPr>
                  </w:pPr>
                  <w:r w:rsidRPr="00F70F9D">
                    <w:rPr>
                      <w:rFonts w:ascii="Arial" w:hAnsi="Arial" w:cs="Arial"/>
                    </w:rPr>
                    <w:t xml:space="preserve">Knowledge and ability in using online assessment practice, such as One Note </w:t>
                  </w:r>
                  <w:r w:rsidR="00BF4F9D" w:rsidRPr="00F70F9D">
                    <w:rPr>
                      <w:rFonts w:ascii="Arial" w:hAnsi="Arial" w:cs="Arial"/>
                    </w:rPr>
                    <w:t>and/</w:t>
                  </w:r>
                  <w:r w:rsidRPr="00F70F9D">
                    <w:rPr>
                      <w:rFonts w:ascii="Arial" w:hAnsi="Arial" w:cs="Arial"/>
                    </w:rPr>
                    <w:t>or e-portfolios.</w:t>
                  </w:r>
                </w:p>
                <w:p w14:paraId="0101BA96" w14:textId="77777777" w:rsidR="00100D6C" w:rsidRPr="00F70F9D" w:rsidRDefault="00100D6C" w:rsidP="003C1AC4">
                  <w:pPr>
                    <w:jc w:val="both"/>
                    <w:rPr>
                      <w:rFonts w:ascii="Arial" w:hAnsi="Arial" w:cs="Arial"/>
                    </w:rPr>
                  </w:pPr>
                </w:p>
              </w:tc>
              <w:tc>
                <w:tcPr>
                  <w:tcW w:w="709" w:type="dxa"/>
                </w:tcPr>
                <w:p w14:paraId="3A5FCB22" w14:textId="437D02FF" w:rsidR="00100D6C" w:rsidRPr="00F70F9D" w:rsidRDefault="001541B0" w:rsidP="005C6182">
                  <w:pPr>
                    <w:widowControl w:val="0"/>
                    <w:spacing w:after="58"/>
                    <w:jc w:val="center"/>
                    <w:rPr>
                      <w:rFonts w:ascii="Arial" w:hAnsi="Arial" w:cs="Arial"/>
                    </w:rPr>
                  </w:pPr>
                  <w:r w:rsidRPr="00F70F9D">
                    <w:rPr>
                      <w:rFonts w:ascii="Arial" w:hAnsi="Arial" w:cs="Arial"/>
                    </w:rPr>
                    <w:t>E</w:t>
                  </w:r>
                </w:p>
              </w:tc>
              <w:tc>
                <w:tcPr>
                  <w:tcW w:w="851" w:type="dxa"/>
                </w:tcPr>
                <w:p w14:paraId="0800AB80" w14:textId="77777777" w:rsidR="00100D6C" w:rsidRPr="00F70F9D" w:rsidRDefault="00100D6C" w:rsidP="005C6182">
                  <w:pPr>
                    <w:widowControl w:val="0"/>
                    <w:spacing w:after="58"/>
                    <w:jc w:val="center"/>
                    <w:rPr>
                      <w:rFonts w:ascii="Arial" w:hAnsi="Arial" w:cs="Arial"/>
                      <w:sz w:val="36"/>
                      <w:szCs w:val="36"/>
                    </w:rPr>
                  </w:pPr>
                  <w:r w:rsidRPr="00F70F9D">
                    <w:rPr>
                      <w:rFonts w:ascii="Arial" w:hAnsi="Arial" w:cs="Arial"/>
                      <w:sz w:val="36"/>
                      <w:szCs w:val="36"/>
                    </w:rPr>
                    <w:sym w:font="Wingdings" w:char="F0FC"/>
                  </w:r>
                </w:p>
              </w:tc>
              <w:tc>
                <w:tcPr>
                  <w:tcW w:w="850" w:type="dxa"/>
                </w:tcPr>
                <w:p w14:paraId="1CC00BC5" w14:textId="77777777" w:rsidR="00100D6C" w:rsidRPr="00F70F9D" w:rsidRDefault="00100D6C" w:rsidP="005C6182">
                  <w:pPr>
                    <w:widowControl w:val="0"/>
                    <w:spacing w:after="58"/>
                    <w:jc w:val="center"/>
                    <w:rPr>
                      <w:rFonts w:ascii="Arial" w:hAnsi="Arial" w:cs="Arial"/>
                    </w:rPr>
                  </w:pPr>
                </w:p>
              </w:tc>
              <w:tc>
                <w:tcPr>
                  <w:tcW w:w="992" w:type="dxa"/>
                  <w:gridSpan w:val="2"/>
                </w:tcPr>
                <w:p w14:paraId="0E9035DF" w14:textId="77777777" w:rsidR="00100D6C" w:rsidRPr="00F70F9D" w:rsidRDefault="00100D6C" w:rsidP="005C6182">
                  <w:pPr>
                    <w:widowControl w:val="0"/>
                    <w:spacing w:after="58"/>
                    <w:jc w:val="center"/>
                    <w:rPr>
                      <w:rFonts w:ascii="Arial" w:hAnsi="Arial" w:cs="Arial"/>
                      <w:sz w:val="36"/>
                      <w:szCs w:val="36"/>
                    </w:rPr>
                  </w:pPr>
                  <w:r w:rsidRPr="00F70F9D">
                    <w:rPr>
                      <w:rFonts w:ascii="Arial" w:hAnsi="Arial" w:cs="Arial"/>
                      <w:sz w:val="36"/>
                      <w:szCs w:val="36"/>
                    </w:rPr>
                    <w:sym w:font="Wingdings" w:char="F0FC"/>
                  </w:r>
                </w:p>
              </w:tc>
              <w:tc>
                <w:tcPr>
                  <w:tcW w:w="1040" w:type="dxa"/>
                </w:tcPr>
                <w:p w14:paraId="4D6F736B" w14:textId="77777777" w:rsidR="00100D6C" w:rsidRPr="00F70F9D" w:rsidRDefault="00100D6C" w:rsidP="005C6182">
                  <w:pPr>
                    <w:widowControl w:val="0"/>
                    <w:spacing w:after="58"/>
                    <w:jc w:val="center"/>
                    <w:rPr>
                      <w:rFonts w:ascii="Arial" w:hAnsi="Arial" w:cs="Arial"/>
                    </w:rPr>
                  </w:pPr>
                </w:p>
              </w:tc>
            </w:tr>
            <w:tr w:rsidR="004F23B2" w:rsidRPr="00F70F9D" w14:paraId="6DB3A32B" w14:textId="77777777" w:rsidTr="00F443C8">
              <w:tc>
                <w:tcPr>
                  <w:tcW w:w="5557" w:type="dxa"/>
                  <w:vAlign w:val="center"/>
                </w:tcPr>
                <w:p w14:paraId="2032D5F0" w14:textId="77777777" w:rsidR="004F23B2" w:rsidRPr="00F70F9D" w:rsidRDefault="004F23B2" w:rsidP="00951BB2">
                  <w:pPr>
                    <w:widowControl w:val="0"/>
                    <w:overflowPunct w:val="0"/>
                    <w:autoSpaceDE w:val="0"/>
                    <w:autoSpaceDN w:val="0"/>
                    <w:adjustRightInd w:val="0"/>
                    <w:textAlignment w:val="baseline"/>
                    <w:rPr>
                      <w:rFonts w:ascii="Arial" w:hAnsi="Arial" w:cs="Arial"/>
                      <w:b/>
                      <w:bCs/>
                      <w:u w:val="single"/>
                      <w:lang w:val="fr-FR"/>
                    </w:rPr>
                  </w:pPr>
                  <w:r w:rsidRPr="00F70F9D">
                    <w:rPr>
                      <w:rFonts w:ascii="Arial" w:hAnsi="Arial" w:cs="Arial"/>
                    </w:rPr>
                    <w:br w:type="page"/>
                  </w:r>
                  <w:r w:rsidRPr="00F70F9D">
                    <w:rPr>
                      <w:rFonts w:ascii="Arial" w:hAnsi="Arial" w:cs="Arial"/>
                      <w:b/>
                      <w:bCs/>
                      <w:u w:val="single"/>
                      <w:lang w:val="fr-FR"/>
                    </w:rPr>
                    <w:t>DISPOSITION/PERSONAL QUALITIES</w:t>
                  </w:r>
                </w:p>
                <w:p w14:paraId="594616FA" w14:textId="77777777" w:rsidR="004F23B2" w:rsidRPr="00F70F9D" w:rsidRDefault="004F23B2" w:rsidP="00951BB2">
                  <w:pPr>
                    <w:widowControl w:val="0"/>
                    <w:tabs>
                      <w:tab w:val="left" w:pos="306"/>
                    </w:tabs>
                    <w:spacing w:after="58"/>
                    <w:rPr>
                      <w:rFonts w:ascii="Arial" w:hAnsi="Arial" w:cs="Arial"/>
                      <w:b/>
                      <w:u w:val="single"/>
                    </w:rPr>
                  </w:pPr>
                </w:p>
              </w:tc>
              <w:tc>
                <w:tcPr>
                  <w:tcW w:w="709" w:type="dxa"/>
                </w:tcPr>
                <w:p w14:paraId="70EC56E6" w14:textId="77777777" w:rsidR="004F23B2" w:rsidRPr="00F70F9D" w:rsidRDefault="004F23B2" w:rsidP="00023751">
                  <w:pPr>
                    <w:widowControl w:val="0"/>
                    <w:jc w:val="center"/>
                    <w:rPr>
                      <w:rFonts w:ascii="Arial" w:hAnsi="Arial" w:cs="Arial"/>
                    </w:rPr>
                  </w:pPr>
                </w:p>
              </w:tc>
              <w:tc>
                <w:tcPr>
                  <w:tcW w:w="851" w:type="dxa"/>
                </w:tcPr>
                <w:p w14:paraId="35CEACD7" w14:textId="77777777" w:rsidR="004F23B2" w:rsidRPr="00F70F9D" w:rsidRDefault="004F23B2" w:rsidP="00951BB2">
                  <w:pPr>
                    <w:widowControl w:val="0"/>
                    <w:jc w:val="center"/>
                    <w:rPr>
                      <w:rFonts w:ascii="Arial" w:hAnsi="Arial" w:cs="Arial"/>
                    </w:rPr>
                  </w:pPr>
                </w:p>
              </w:tc>
              <w:tc>
                <w:tcPr>
                  <w:tcW w:w="850" w:type="dxa"/>
                </w:tcPr>
                <w:p w14:paraId="54C9948A" w14:textId="77777777" w:rsidR="004F23B2" w:rsidRPr="00F70F9D" w:rsidRDefault="004F23B2" w:rsidP="00951BB2">
                  <w:pPr>
                    <w:widowControl w:val="0"/>
                    <w:jc w:val="center"/>
                    <w:rPr>
                      <w:rFonts w:ascii="Arial" w:hAnsi="Arial" w:cs="Arial"/>
                    </w:rPr>
                  </w:pPr>
                </w:p>
              </w:tc>
              <w:tc>
                <w:tcPr>
                  <w:tcW w:w="992" w:type="dxa"/>
                  <w:gridSpan w:val="2"/>
                </w:tcPr>
                <w:p w14:paraId="54544334" w14:textId="77777777" w:rsidR="004F23B2" w:rsidRPr="00F70F9D" w:rsidRDefault="004F23B2" w:rsidP="00951BB2">
                  <w:pPr>
                    <w:widowControl w:val="0"/>
                    <w:jc w:val="center"/>
                    <w:rPr>
                      <w:rFonts w:ascii="Arial" w:hAnsi="Arial" w:cs="Arial"/>
                    </w:rPr>
                  </w:pPr>
                </w:p>
              </w:tc>
              <w:tc>
                <w:tcPr>
                  <w:tcW w:w="1040" w:type="dxa"/>
                </w:tcPr>
                <w:p w14:paraId="3FA31043" w14:textId="77777777" w:rsidR="004F23B2" w:rsidRPr="00F70F9D" w:rsidRDefault="004F23B2" w:rsidP="00951BB2">
                  <w:pPr>
                    <w:widowControl w:val="0"/>
                    <w:jc w:val="center"/>
                    <w:rPr>
                      <w:rFonts w:ascii="Arial" w:hAnsi="Arial" w:cs="Arial"/>
                    </w:rPr>
                  </w:pPr>
                </w:p>
              </w:tc>
            </w:tr>
            <w:tr w:rsidR="00717432" w:rsidRPr="00F70F9D" w14:paraId="7CC8148A" w14:textId="77777777" w:rsidTr="00F443C8">
              <w:tc>
                <w:tcPr>
                  <w:tcW w:w="5557" w:type="dxa"/>
                  <w:vAlign w:val="center"/>
                </w:tcPr>
                <w:p w14:paraId="1F8797BE" w14:textId="77777777" w:rsidR="00BF4F9D" w:rsidRPr="00F70F9D" w:rsidRDefault="00717432" w:rsidP="005C6182">
                  <w:pPr>
                    <w:contextualSpacing/>
                    <w:rPr>
                      <w:rFonts w:ascii="Arial" w:hAnsi="Arial" w:cs="Arial"/>
                    </w:rPr>
                  </w:pPr>
                  <w:r w:rsidRPr="00F70F9D">
                    <w:rPr>
                      <w:rFonts w:ascii="Arial" w:hAnsi="Arial" w:cs="Arial"/>
                    </w:rPr>
                    <w:t>Ability to inspire, motivate and support people to achieve excellence</w:t>
                  </w:r>
                  <w:r w:rsidR="00100D6C" w:rsidRPr="00F70F9D">
                    <w:rPr>
                      <w:rFonts w:ascii="Arial" w:hAnsi="Arial" w:cs="Arial"/>
                    </w:rPr>
                    <w:t xml:space="preserve"> in their practice</w:t>
                  </w:r>
                  <w:r w:rsidR="00BF4F9D" w:rsidRPr="00F70F9D">
                    <w:rPr>
                      <w:rFonts w:ascii="Arial" w:hAnsi="Arial" w:cs="Arial"/>
                    </w:rPr>
                    <w:t>.</w:t>
                  </w:r>
                </w:p>
              </w:tc>
              <w:tc>
                <w:tcPr>
                  <w:tcW w:w="709" w:type="dxa"/>
                </w:tcPr>
                <w:p w14:paraId="2FD515E3" w14:textId="77777777" w:rsidR="00717432" w:rsidRPr="00F70F9D" w:rsidRDefault="00717432" w:rsidP="005C6182">
                  <w:pPr>
                    <w:widowControl w:val="0"/>
                    <w:jc w:val="center"/>
                    <w:rPr>
                      <w:rFonts w:ascii="Arial" w:hAnsi="Arial" w:cs="Arial"/>
                    </w:rPr>
                  </w:pPr>
                  <w:r w:rsidRPr="00F70F9D">
                    <w:rPr>
                      <w:rFonts w:ascii="Arial" w:hAnsi="Arial" w:cs="Arial"/>
                    </w:rPr>
                    <w:t>E</w:t>
                  </w:r>
                </w:p>
              </w:tc>
              <w:tc>
                <w:tcPr>
                  <w:tcW w:w="851" w:type="dxa"/>
                </w:tcPr>
                <w:p w14:paraId="1CB57258" w14:textId="77777777" w:rsidR="00717432" w:rsidRPr="00F70F9D" w:rsidRDefault="00717432" w:rsidP="005C6182">
                  <w:pPr>
                    <w:widowControl w:val="0"/>
                    <w:jc w:val="center"/>
                    <w:rPr>
                      <w:rFonts w:ascii="Arial" w:hAnsi="Arial" w:cs="Arial"/>
                    </w:rPr>
                  </w:pPr>
                  <w:r w:rsidRPr="00F70F9D">
                    <w:rPr>
                      <w:rFonts w:ascii="Arial" w:hAnsi="Arial" w:cs="Arial"/>
                      <w:sz w:val="36"/>
                      <w:szCs w:val="36"/>
                    </w:rPr>
                    <w:sym w:font="Wingdings" w:char="F0FC"/>
                  </w:r>
                </w:p>
              </w:tc>
              <w:tc>
                <w:tcPr>
                  <w:tcW w:w="850" w:type="dxa"/>
                </w:tcPr>
                <w:p w14:paraId="77F05B61" w14:textId="77777777" w:rsidR="00717432" w:rsidRPr="00F70F9D" w:rsidRDefault="00717432" w:rsidP="005C6182">
                  <w:pPr>
                    <w:widowControl w:val="0"/>
                    <w:jc w:val="center"/>
                    <w:rPr>
                      <w:rFonts w:ascii="Arial" w:hAnsi="Arial" w:cs="Arial"/>
                    </w:rPr>
                  </w:pPr>
                </w:p>
              </w:tc>
              <w:tc>
                <w:tcPr>
                  <w:tcW w:w="992" w:type="dxa"/>
                  <w:gridSpan w:val="2"/>
                </w:tcPr>
                <w:p w14:paraId="5AEE8808" w14:textId="77777777" w:rsidR="00717432" w:rsidRPr="00F70F9D" w:rsidRDefault="00717432" w:rsidP="005C6182">
                  <w:pPr>
                    <w:widowControl w:val="0"/>
                    <w:jc w:val="center"/>
                    <w:rPr>
                      <w:rFonts w:ascii="Arial" w:hAnsi="Arial" w:cs="Arial"/>
                    </w:rPr>
                  </w:pPr>
                  <w:r w:rsidRPr="00F70F9D">
                    <w:rPr>
                      <w:rFonts w:ascii="Arial" w:hAnsi="Arial" w:cs="Arial"/>
                      <w:sz w:val="36"/>
                      <w:szCs w:val="36"/>
                    </w:rPr>
                    <w:sym w:font="Wingdings" w:char="F0FC"/>
                  </w:r>
                </w:p>
              </w:tc>
              <w:tc>
                <w:tcPr>
                  <w:tcW w:w="1040" w:type="dxa"/>
                </w:tcPr>
                <w:p w14:paraId="0BE5750C" w14:textId="77777777" w:rsidR="00717432" w:rsidRPr="00F70F9D" w:rsidRDefault="00717432" w:rsidP="005C6182">
                  <w:pPr>
                    <w:widowControl w:val="0"/>
                    <w:jc w:val="center"/>
                    <w:rPr>
                      <w:rFonts w:ascii="Arial" w:hAnsi="Arial" w:cs="Arial"/>
                    </w:rPr>
                  </w:pPr>
                  <w:r w:rsidRPr="00F70F9D">
                    <w:rPr>
                      <w:rFonts w:ascii="Arial" w:hAnsi="Arial" w:cs="Arial"/>
                      <w:sz w:val="36"/>
                      <w:szCs w:val="36"/>
                    </w:rPr>
                    <w:sym w:font="Wingdings" w:char="F0FC"/>
                  </w:r>
                </w:p>
              </w:tc>
            </w:tr>
            <w:tr w:rsidR="004F23B2" w:rsidRPr="00F70F9D" w14:paraId="5F72AFFE" w14:textId="77777777" w:rsidTr="008E0DE5">
              <w:tc>
                <w:tcPr>
                  <w:tcW w:w="5557" w:type="dxa"/>
                  <w:vAlign w:val="center"/>
                </w:tcPr>
                <w:p w14:paraId="22C8E167" w14:textId="77777777" w:rsidR="00100D6C" w:rsidRPr="00F70F9D" w:rsidRDefault="00717432" w:rsidP="00100D6C">
                  <w:pPr>
                    <w:jc w:val="both"/>
                    <w:rPr>
                      <w:rFonts w:ascii="Arial" w:hAnsi="Arial" w:cs="Arial"/>
                    </w:rPr>
                  </w:pPr>
                  <w:r w:rsidRPr="00F70F9D">
                    <w:rPr>
                      <w:rFonts w:ascii="Arial" w:hAnsi="Arial" w:cs="Arial"/>
                    </w:rPr>
                    <w:t xml:space="preserve">Willingness to be flexible in approach to supporting staff in improving their practice in </w:t>
                  </w:r>
                  <w:r w:rsidR="00100D6C" w:rsidRPr="00F70F9D">
                    <w:rPr>
                      <w:rFonts w:ascii="Arial" w:hAnsi="Arial" w:cs="Arial"/>
                    </w:rPr>
                    <w:t>assessment,</w:t>
                  </w:r>
                  <w:r w:rsidR="00DE4DBF" w:rsidRPr="00F70F9D">
                    <w:rPr>
                      <w:rFonts w:ascii="Arial" w:hAnsi="Arial" w:cs="Arial"/>
                    </w:rPr>
                    <w:t xml:space="preserve"> observations,</w:t>
                  </w:r>
                  <w:r w:rsidR="00100D6C" w:rsidRPr="00F70F9D">
                    <w:rPr>
                      <w:rFonts w:ascii="Arial" w:hAnsi="Arial" w:cs="Arial"/>
                    </w:rPr>
                    <w:t xml:space="preserve"> moderation, standardisation and IV.</w:t>
                  </w:r>
                </w:p>
                <w:p w14:paraId="0F7BFC38" w14:textId="77777777" w:rsidR="008065F2" w:rsidRPr="00F70F9D" w:rsidRDefault="008065F2" w:rsidP="00100D6C">
                  <w:pPr>
                    <w:jc w:val="both"/>
                    <w:rPr>
                      <w:rFonts w:ascii="Arial" w:hAnsi="Arial" w:cs="Arial"/>
                    </w:rPr>
                  </w:pPr>
                </w:p>
              </w:tc>
              <w:tc>
                <w:tcPr>
                  <w:tcW w:w="709" w:type="dxa"/>
                </w:tcPr>
                <w:p w14:paraId="2287B4FB" w14:textId="77777777" w:rsidR="004F23B2" w:rsidRPr="00F70F9D" w:rsidRDefault="00717432" w:rsidP="00023751">
                  <w:pPr>
                    <w:widowControl w:val="0"/>
                    <w:jc w:val="center"/>
                    <w:rPr>
                      <w:rFonts w:ascii="Arial" w:hAnsi="Arial" w:cs="Arial"/>
                    </w:rPr>
                  </w:pPr>
                  <w:r w:rsidRPr="00F70F9D">
                    <w:rPr>
                      <w:rFonts w:ascii="Arial" w:hAnsi="Arial" w:cs="Arial"/>
                    </w:rPr>
                    <w:t>E</w:t>
                  </w:r>
                </w:p>
              </w:tc>
              <w:tc>
                <w:tcPr>
                  <w:tcW w:w="851" w:type="dxa"/>
                </w:tcPr>
                <w:p w14:paraId="4B36C358" w14:textId="77777777" w:rsidR="004F23B2" w:rsidRPr="00F70F9D" w:rsidRDefault="004F23B2" w:rsidP="00951BB2">
                  <w:pPr>
                    <w:widowControl w:val="0"/>
                    <w:jc w:val="center"/>
                    <w:rPr>
                      <w:rFonts w:ascii="Arial" w:hAnsi="Arial" w:cs="Arial"/>
                    </w:rPr>
                  </w:pPr>
                </w:p>
              </w:tc>
              <w:tc>
                <w:tcPr>
                  <w:tcW w:w="866" w:type="dxa"/>
                  <w:gridSpan w:val="2"/>
                </w:tcPr>
                <w:p w14:paraId="0EF0EFB9" w14:textId="77777777" w:rsidR="004F23B2" w:rsidRPr="00F70F9D" w:rsidRDefault="004F23B2" w:rsidP="00951BB2">
                  <w:pPr>
                    <w:widowControl w:val="0"/>
                    <w:jc w:val="center"/>
                    <w:rPr>
                      <w:rFonts w:ascii="Arial" w:hAnsi="Arial" w:cs="Arial"/>
                    </w:rPr>
                  </w:pPr>
                </w:p>
              </w:tc>
              <w:tc>
                <w:tcPr>
                  <w:tcW w:w="976" w:type="dxa"/>
                </w:tcPr>
                <w:p w14:paraId="4C293D23" w14:textId="77777777" w:rsidR="004F23B2" w:rsidRPr="00F70F9D" w:rsidRDefault="00717432" w:rsidP="00951BB2">
                  <w:pPr>
                    <w:widowControl w:val="0"/>
                    <w:jc w:val="center"/>
                    <w:rPr>
                      <w:rFonts w:ascii="Arial" w:hAnsi="Arial" w:cs="Arial"/>
                    </w:rPr>
                  </w:pPr>
                  <w:r w:rsidRPr="00F70F9D">
                    <w:rPr>
                      <w:rFonts w:ascii="Arial" w:hAnsi="Arial" w:cs="Arial"/>
                      <w:sz w:val="36"/>
                      <w:szCs w:val="36"/>
                    </w:rPr>
                    <w:sym w:font="Wingdings" w:char="F0FC"/>
                  </w:r>
                </w:p>
              </w:tc>
              <w:tc>
                <w:tcPr>
                  <w:tcW w:w="1040" w:type="dxa"/>
                </w:tcPr>
                <w:p w14:paraId="651B32A4" w14:textId="77777777" w:rsidR="004F23B2" w:rsidRPr="00F70F9D" w:rsidRDefault="007E7879" w:rsidP="00951BB2">
                  <w:pPr>
                    <w:widowControl w:val="0"/>
                    <w:jc w:val="center"/>
                    <w:rPr>
                      <w:rFonts w:ascii="Arial" w:hAnsi="Arial" w:cs="Arial"/>
                    </w:rPr>
                  </w:pPr>
                  <w:r w:rsidRPr="00F70F9D">
                    <w:rPr>
                      <w:rFonts w:ascii="Arial" w:hAnsi="Arial" w:cs="Arial"/>
                      <w:sz w:val="36"/>
                      <w:szCs w:val="36"/>
                    </w:rPr>
                    <w:sym w:font="Wingdings" w:char="F0FC"/>
                  </w:r>
                </w:p>
              </w:tc>
            </w:tr>
            <w:tr w:rsidR="004F23B2" w:rsidRPr="00F70F9D" w14:paraId="0FA62CF7" w14:textId="77777777" w:rsidTr="008E0DE5">
              <w:tc>
                <w:tcPr>
                  <w:tcW w:w="5557" w:type="dxa"/>
                </w:tcPr>
                <w:p w14:paraId="4DD68B20" w14:textId="77777777" w:rsidR="004F23B2" w:rsidRPr="00F70F9D" w:rsidRDefault="004F23B2" w:rsidP="004D32D1">
                  <w:pPr>
                    <w:widowControl w:val="0"/>
                    <w:spacing w:after="58"/>
                    <w:rPr>
                      <w:rFonts w:ascii="Arial" w:hAnsi="Arial" w:cs="Arial"/>
                    </w:rPr>
                  </w:pPr>
                  <w:r w:rsidRPr="00F70F9D">
                    <w:rPr>
                      <w:rFonts w:ascii="Arial" w:hAnsi="Arial" w:cs="Arial"/>
                      <w:b/>
                      <w:u w:val="single"/>
                    </w:rPr>
                    <w:t>KNOWLEDGE/UNDERSTANDING OF KEY POLICIES</w:t>
                  </w:r>
                </w:p>
              </w:tc>
              <w:tc>
                <w:tcPr>
                  <w:tcW w:w="709" w:type="dxa"/>
                </w:tcPr>
                <w:p w14:paraId="3AA41B06" w14:textId="77777777" w:rsidR="004F23B2" w:rsidRPr="00F70F9D" w:rsidRDefault="004F23B2" w:rsidP="00023751">
                  <w:pPr>
                    <w:widowControl w:val="0"/>
                    <w:spacing w:after="58"/>
                    <w:jc w:val="center"/>
                    <w:rPr>
                      <w:rFonts w:ascii="Arial" w:hAnsi="Arial" w:cs="Arial"/>
                    </w:rPr>
                  </w:pPr>
                </w:p>
              </w:tc>
              <w:tc>
                <w:tcPr>
                  <w:tcW w:w="851" w:type="dxa"/>
                </w:tcPr>
                <w:p w14:paraId="44AD8B33" w14:textId="77777777" w:rsidR="004F23B2" w:rsidRPr="00F70F9D" w:rsidRDefault="004F23B2" w:rsidP="004D32D1">
                  <w:pPr>
                    <w:widowControl w:val="0"/>
                    <w:spacing w:after="58"/>
                    <w:jc w:val="center"/>
                    <w:rPr>
                      <w:rFonts w:ascii="Arial" w:hAnsi="Arial" w:cs="Arial"/>
                    </w:rPr>
                  </w:pPr>
                </w:p>
              </w:tc>
              <w:tc>
                <w:tcPr>
                  <w:tcW w:w="866" w:type="dxa"/>
                  <w:gridSpan w:val="2"/>
                </w:tcPr>
                <w:p w14:paraId="50C1EB15" w14:textId="77777777" w:rsidR="004F23B2" w:rsidRPr="00F70F9D" w:rsidRDefault="004F23B2" w:rsidP="004D32D1">
                  <w:pPr>
                    <w:widowControl w:val="0"/>
                    <w:spacing w:after="58"/>
                    <w:jc w:val="center"/>
                    <w:rPr>
                      <w:rFonts w:ascii="Arial" w:hAnsi="Arial" w:cs="Arial"/>
                    </w:rPr>
                  </w:pPr>
                </w:p>
              </w:tc>
              <w:tc>
                <w:tcPr>
                  <w:tcW w:w="976" w:type="dxa"/>
                </w:tcPr>
                <w:p w14:paraId="3A647060" w14:textId="77777777" w:rsidR="004F23B2" w:rsidRPr="00F70F9D" w:rsidRDefault="004F23B2" w:rsidP="004D32D1">
                  <w:pPr>
                    <w:widowControl w:val="0"/>
                    <w:spacing w:after="58"/>
                    <w:jc w:val="center"/>
                    <w:rPr>
                      <w:rFonts w:ascii="Arial" w:hAnsi="Arial" w:cs="Arial"/>
                    </w:rPr>
                  </w:pPr>
                </w:p>
              </w:tc>
              <w:tc>
                <w:tcPr>
                  <w:tcW w:w="1040" w:type="dxa"/>
                </w:tcPr>
                <w:p w14:paraId="3A37F45B" w14:textId="77777777" w:rsidR="004F23B2" w:rsidRPr="00F70F9D" w:rsidRDefault="004F23B2" w:rsidP="004D32D1">
                  <w:pPr>
                    <w:widowControl w:val="0"/>
                    <w:spacing w:after="58"/>
                    <w:jc w:val="center"/>
                    <w:rPr>
                      <w:rFonts w:ascii="Arial" w:hAnsi="Arial" w:cs="Arial"/>
                    </w:rPr>
                  </w:pPr>
                </w:p>
              </w:tc>
            </w:tr>
            <w:tr w:rsidR="00BF4F9D" w:rsidRPr="00F70F9D" w14:paraId="71D549A1" w14:textId="77777777" w:rsidTr="008E0DE5">
              <w:tc>
                <w:tcPr>
                  <w:tcW w:w="5557" w:type="dxa"/>
                </w:tcPr>
                <w:p w14:paraId="7517B467" w14:textId="77777777" w:rsidR="008065F2" w:rsidRPr="00F70F9D" w:rsidRDefault="00BF4F9D" w:rsidP="00F443C8">
                  <w:pPr>
                    <w:autoSpaceDE w:val="0"/>
                    <w:autoSpaceDN w:val="0"/>
                    <w:adjustRightInd w:val="0"/>
                    <w:rPr>
                      <w:rFonts w:ascii="Arial" w:hAnsi="Arial" w:cs="Arial"/>
                    </w:rPr>
                  </w:pPr>
                  <w:r w:rsidRPr="00F70F9D">
                    <w:rPr>
                      <w:rFonts w:ascii="Arial" w:hAnsi="Arial" w:cs="Arial"/>
                    </w:rPr>
                    <w:t>Up-to-date knowledge of assessment, moderation and IV expectations and regulations</w:t>
                  </w:r>
                  <w:r w:rsidR="008065F2" w:rsidRPr="00F70F9D">
                    <w:rPr>
                      <w:rFonts w:ascii="Arial" w:hAnsi="Arial" w:cs="Arial"/>
                    </w:rPr>
                    <w:t xml:space="preserve"> across a range of awarding bodies.</w:t>
                  </w:r>
                </w:p>
              </w:tc>
              <w:tc>
                <w:tcPr>
                  <w:tcW w:w="709" w:type="dxa"/>
                </w:tcPr>
                <w:p w14:paraId="2970C7DC" w14:textId="77777777" w:rsidR="00BF4F9D" w:rsidRPr="00F70F9D" w:rsidRDefault="00BF4F9D" w:rsidP="00616B24">
                  <w:pPr>
                    <w:widowControl w:val="0"/>
                    <w:spacing w:after="58"/>
                    <w:jc w:val="center"/>
                    <w:rPr>
                      <w:rFonts w:ascii="Arial" w:hAnsi="Arial" w:cs="Arial"/>
                    </w:rPr>
                  </w:pPr>
                  <w:r w:rsidRPr="00F70F9D">
                    <w:rPr>
                      <w:rFonts w:ascii="Arial" w:hAnsi="Arial" w:cs="Arial"/>
                    </w:rPr>
                    <w:t>E</w:t>
                  </w:r>
                </w:p>
              </w:tc>
              <w:tc>
                <w:tcPr>
                  <w:tcW w:w="851" w:type="dxa"/>
                </w:tcPr>
                <w:p w14:paraId="66B000E3" w14:textId="77777777" w:rsidR="00BF4F9D" w:rsidRPr="00F70F9D" w:rsidRDefault="00BF4F9D" w:rsidP="00616B24">
                  <w:pPr>
                    <w:widowControl w:val="0"/>
                    <w:spacing w:after="58"/>
                    <w:jc w:val="center"/>
                    <w:rPr>
                      <w:rFonts w:ascii="Arial" w:hAnsi="Arial" w:cs="Arial"/>
                    </w:rPr>
                  </w:pPr>
                  <w:r w:rsidRPr="00F70F9D">
                    <w:rPr>
                      <w:rFonts w:ascii="Arial" w:hAnsi="Arial" w:cs="Arial"/>
                      <w:sz w:val="36"/>
                      <w:szCs w:val="36"/>
                    </w:rPr>
                    <w:sym w:font="Wingdings" w:char="F0FC"/>
                  </w:r>
                </w:p>
              </w:tc>
              <w:tc>
                <w:tcPr>
                  <w:tcW w:w="866" w:type="dxa"/>
                  <w:gridSpan w:val="2"/>
                </w:tcPr>
                <w:p w14:paraId="091EE6A0" w14:textId="77777777" w:rsidR="00BF4F9D" w:rsidRPr="00F70F9D" w:rsidRDefault="00BF4F9D" w:rsidP="00616B24">
                  <w:pPr>
                    <w:widowControl w:val="0"/>
                    <w:spacing w:after="58"/>
                    <w:jc w:val="center"/>
                    <w:rPr>
                      <w:rFonts w:ascii="Arial" w:hAnsi="Arial" w:cs="Arial"/>
                    </w:rPr>
                  </w:pPr>
                </w:p>
              </w:tc>
              <w:tc>
                <w:tcPr>
                  <w:tcW w:w="976" w:type="dxa"/>
                </w:tcPr>
                <w:p w14:paraId="018239A8" w14:textId="77777777" w:rsidR="00BF4F9D" w:rsidRPr="00F70F9D" w:rsidRDefault="00BF4F9D" w:rsidP="00616B24">
                  <w:pPr>
                    <w:widowControl w:val="0"/>
                    <w:spacing w:after="58"/>
                    <w:jc w:val="center"/>
                    <w:rPr>
                      <w:rFonts w:ascii="Arial" w:hAnsi="Arial" w:cs="Arial"/>
                    </w:rPr>
                  </w:pPr>
                  <w:r w:rsidRPr="00F70F9D">
                    <w:rPr>
                      <w:rFonts w:ascii="Arial" w:hAnsi="Arial" w:cs="Arial"/>
                      <w:sz w:val="36"/>
                      <w:szCs w:val="36"/>
                    </w:rPr>
                    <w:sym w:font="Wingdings" w:char="F0FC"/>
                  </w:r>
                </w:p>
              </w:tc>
              <w:tc>
                <w:tcPr>
                  <w:tcW w:w="1040" w:type="dxa"/>
                </w:tcPr>
                <w:p w14:paraId="7BEA97FA" w14:textId="77777777" w:rsidR="00BF4F9D" w:rsidRPr="00F70F9D" w:rsidRDefault="00BF4F9D" w:rsidP="00616B24">
                  <w:pPr>
                    <w:widowControl w:val="0"/>
                    <w:spacing w:after="58"/>
                    <w:jc w:val="center"/>
                    <w:rPr>
                      <w:rFonts w:ascii="Arial" w:hAnsi="Arial" w:cs="Arial"/>
                    </w:rPr>
                  </w:pPr>
                </w:p>
              </w:tc>
            </w:tr>
            <w:tr w:rsidR="001541B0" w:rsidRPr="00F70F9D" w14:paraId="334028EA" w14:textId="77777777" w:rsidTr="008E0DE5">
              <w:tc>
                <w:tcPr>
                  <w:tcW w:w="5557" w:type="dxa"/>
                </w:tcPr>
                <w:p w14:paraId="50D66C6B" w14:textId="56A1A129" w:rsidR="001541B0" w:rsidRPr="00F70F9D" w:rsidRDefault="001541B0" w:rsidP="001541B0">
                  <w:pPr>
                    <w:pStyle w:val="Default"/>
                  </w:pPr>
                  <w:r w:rsidRPr="00F70F9D">
                    <w:t xml:space="preserve">Knowledge of the Further Education sector, in particular policy developments in relation to issues which will impact upon education, training and learning in an FE environment </w:t>
                  </w:r>
                </w:p>
              </w:tc>
              <w:tc>
                <w:tcPr>
                  <w:tcW w:w="709" w:type="dxa"/>
                </w:tcPr>
                <w:p w14:paraId="4D0A1592" w14:textId="11B08A33" w:rsidR="001541B0" w:rsidRPr="00F70F9D" w:rsidRDefault="001541B0" w:rsidP="00023751">
                  <w:pPr>
                    <w:widowControl w:val="0"/>
                    <w:spacing w:after="58"/>
                    <w:jc w:val="center"/>
                    <w:rPr>
                      <w:rFonts w:ascii="Arial" w:hAnsi="Arial" w:cs="Arial"/>
                    </w:rPr>
                  </w:pPr>
                  <w:r w:rsidRPr="00F70F9D">
                    <w:rPr>
                      <w:rFonts w:ascii="Arial" w:hAnsi="Arial" w:cs="Arial"/>
                    </w:rPr>
                    <w:t>E</w:t>
                  </w:r>
                </w:p>
              </w:tc>
              <w:tc>
                <w:tcPr>
                  <w:tcW w:w="851" w:type="dxa"/>
                </w:tcPr>
                <w:p w14:paraId="16EA4D92" w14:textId="25195462" w:rsidR="001541B0" w:rsidRPr="00F70F9D" w:rsidRDefault="001541B0" w:rsidP="004D32D1">
                  <w:pPr>
                    <w:widowControl w:val="0"/>
                    <w:spacing w:after="58"/>
                    <w:jc w:val="center"/>
                    <w:rPr>
                      <w:rFonts w:ascii="Arial" w:hAnsi="Arial" w:cs="Arial"/>
                      <w:sz w:val="36"/>
                      <w:szCs w:val="36"/>
                    </w:rPr>
                  </w:pPr>
                  <w:r w:rsidRPr="00F70F9D">
                    <w:rPr>
                      <w:rFonts w:ascii="Arial" w:hAnsi="Arial" w:cs="Arial"/>
                      <w:sz w:val="36"/>
                      <w:szCs w:val="36"/>
                    </w:rPr>
                    <w:sym w:font="Wingdings" w:char="F0FC"/>
                  </w:r>
                </w:p>
              </w:tc>
              <w:tc>
                <w:tcPr>
                  <w:tcW w:w="866" w:type="dxa"/>
                  <w:gridSpan w:val="2"/>
                </w:tcPr>
                <w:p w14:paraId="35AE911D" w14:textId="77777777" w:rsidR="001541B0" w:rsidRPr="00F70F9D" w:rsidRDefault="001541B0" w:rsidP="004D32D1">
                  <w:pPr>
                    <w:widowControl w:val="0"/>
                    <w:spacing w:after="58"/>
                    <w:jc w:val="center"/>
                    <w:rPr>
                      <w:rFonts w:ascii="Arial" w:hAnsi="Arial" w:cs="Arial"/>
                    </w:rPr>
                  </w:pPr>
                </w:p>
              </w:tc>
              <w:tc>
                <w:tcPr>
                  <w:tcW w:w="976" w:type="dxa"/>
                </w:tcPr>
                <w:p w14:paraId="0501CC6C" w14:textId="57C6FD68" w:rsidR="001541B0" w:rsidRPr="00F70F9D" w:rsidRDefault="001541B0" w:rsidP="004D32D1">
                  <w:pPr>
                    <w:widowControl w:val="0"/>
                    <w:spacing w:after="58"/>
                    <w:jc w:val="center"/>
                    <w:rPr>
                      <w:rFonts w:ascii="Arial" w:hAnsi="Arial" w:cs="Arial"/>
                      <w:sz w:val="36"/>
                      <w:szCs w:val="36"/>
                    </w:rPr>
                  </w:pPr>
                  <w:r w:rsidRPr="00F70F9D">
                    <w:rPr>
                      <w:rFonts w:ascii="Arial" w:hAnsi="Arial" w:cs="Arial"/>
                      <w:sz w:val="36"/>
                      <w:szCs w:val="36"/>
                    </w:rPr>
                    <w:sym w:font="Wingdings" w:char="F0FC"/>
                  </w:r>
                </w:p>
              </w:tc>
              <w:tc>
                <w:tcPr>
                  <w:tcW w:w="1040" w:type="dxa"/>
                </w:tcPr>
                <w:p w14:paraId="310BF844" w14:textId="77777777" w:rsidR="001541B0" w:rsidRPr="00F70F9D" w:rsidRDefault="001541B0" w:rsidP="004D32D1">
                  <w:pPr>
                    <w:widowControl w:val="0"/>
                    <w:spacing w:after="58"/>
                    <w:jc w:val="center"/>
                    <w:rPr>
                      <w:rFonts w:ascii="Arial" w:hAnsi="Arial" w:cs="Arial"/>
                    </w:rPr>
                  </w:pPr>
                </w:p>
              </w:tc>
            </w:tr>
            <w:tr w:rsidR="004F23B2" w:rsidRPr="00F70F9D" w14:paraId="63211F3F" w14:textId="77777777" w:rsidTr="008E0DE5">
              <w:tc>
                <w:tcPr>
                  <w:tcW w:w="5557" w:type="dxa"/>
                </w:tcPr>
                <w:p w14:paraId="1E769BF4" w14:textId="77777777" w:rsidR="004F23B2" w:rsidRPr="00F70F9D" w:rsidRDefault="004F23B2" w:rsidP="00F443C8">
                  <w:pPr>
                    <w:autoSpaceDE w:val="0"/>
                    <w:autoSpaceDN w:val="0"/>
                    <w:adjustRightInd w:val="0"/>
                    <w:rPr>
                      <w:rFonts w:ascii="Arial" w:hAnsi="Arial" w:cs="Arial"/>
                    </w:rPr>
                  </w:pPr>
                  <w:r w:rsidRPr="00F70F9D">
                    <w:rPr>
                      <w:rFonts w:ascii="Arial" w:hAnsi="Arial" w:cs="Arial"/>
                    </w:rPr>
                    <w:t>Understanding of Safeguarding</w:t>
                  </w:r>
                  <w:r w:rsidR="00DE4DBF" w:rsidRPr="00F70F9D">
                    <w:rPr>
                      <w:rFonts w:ascii="Arial" w:hAnsi="Arial" w:cs="Arial"/>
                    </w:rPr>
                    <w:t>/Prevent</w:t>
                  </w:r>
                  <w:r w:rsidRPr="00F70F9D">
                    <w:rPr>
                      <w:rFonts w:ascii="Arial" w:hAnsi="Arial" w:cs="Arial"/>
                    </w:rPr>
                    <w:t xml:space="preserve"> Legislation and its application within the educational sector and in relation to this post.</w:t>
                  </w:r>
                </w:p>
              </w:tc>
              <w:tc>
                <w:tcPr>
                  <w:tcW w:w="709" w:type="dxa"/>
                </w:tcPr>
                <w:p w14:paraId="474999DC" w14:textId="77777777" w:rsidR="004F23B2" w:rsidRPr="00F70F9D" w:rsidRDefault="004F23B2" w:rsidP="00023751">
                  <w:pPr>
                    <w:widowControl w:val="0"/>
                    <w:spacing w:after="58"/>
                    <w:jc w:val="center"/>
                    <w:rPr>
                      <w:rFonts w:ascii="Arial" w:hAnsi="Arial" w:cs="Arial"/>
                    </w:rPr>
                  </w:pPr>
                  <w:r w:rsidRPr="00F70F9D">
                    <w:rPr>
                      <w:rFonts w:ascii="Arial" w:hAnsi="Arial" w:cs="Arial"/>
                    </w:rPr>
                    <w:t>E</w:t>
                  </w:r>
                </w:p>
              </w:tc>
              <w:tc>
                <w:tcPr>
                  <w:tcW w:w="851" w:type="dxa"/>
                </w:tcPr>
                <w:p w14:paraId="6DA06BEE" w14:textId="77777777" w:rsidR="004F23B2" w:rsidRPr="00F70F9D" w:rsidRDefault="004F23B2" w:rsidP="004D32D1">
                  <w:pPr>
                    <w:widowControl w:val="0"/>
                    <w:spacing w:after="58"/>
                    <w:jc w:val="center"/>
                    <w:rPr>
                      <w:rFonts w:ascii="Arial" w:hAnsi="Arial" w:cs="Arial"/>
                    </w:rPr>
                  </w:pPr>
                  <w:r w:rsidRPr="00F70F9D">
                    <w:rPr>
                      <w:rFonts w:ascii="Arial" w:hAnsi="Arial" w:cs="Arial"/>
                      <w:sz w:val="36"/>
                      <w:szCs w:val="36"/>
                    </w:rPr>
                    <w:sym w:font="Wingdings" w:char="F0FC"/>
                  </w:r>
                </w:p>
              </w:tc>
              <w:tc>
                <w:tcPr>
                  <w:tcW w:w="866" w:type="dxa"/>
                  <w:gridSpan w:val="2"/>
                </w:tcPr>
                <w:p w14:paraId="3E596F97" w14:textId="77777777" w:rsidR="004F23B2" w:rsidRPr="00F70F9D" w:rsidRDefault="004F23B2" w:rsidP="004D32D1">
                  <w:pPr>
                    <w:widowControl w:val="0"/>
                    <w:spacing w:after="58"/>
                    <w:jc w:val="center"/>
                    <w:rPr>
                      <w:rFonts w:ascii="Arial" w:hAnsi="Arial" w:cs="Arial"/>
                    </w:rPr>
                  </w:pPr>
                </w:p>
              </w:tc>
              <w:tc>
                <w:tcPr>
                  <w:tcW w:w="976" w:type="dxa"/>
                </w:tcPr>
                <w:p w14:paraId="081ABD84" w14:textId="77777777" w:rsidR="004F23B2" w:rsidRPr="00F70F9D" w:rsidRDefault="004F23B2" w:rsidP="004D32D1">
                  <w:pPr>
                    <w:widowControl w:val="0"/>
                    <w:spacing w:after="58"/>
                    <w:jc w:val="center"/>
                    <w:rPr>
                      <w:rFonts w:ascii="Arial" w:hAnsi="Arial" w:cs="Arial"/>
                    </w:rPr>
                  </w:pPr>
                  <w:r w:rsidRPr="00F70F9D">
                    <w:rPr>
                      <w:rFonts w:ascii="Arial" w:hAnsi="Arial" w:cs="Arial"/>
                      <w:sz w:val="36"/>
                      <w:szCs w:val="36"/>
                    </w:rPr>
                    <w:sym w:font="Wingdings" w:char="F0FC"/>
                  </w:r>
                </w:p>
              </w:tc>
              <w:tc>
                <w:tcPr>
                  <w:tcW w:w="1040" w:type="dxa"/>
                </w:tcPr>
                <w:p w14:paraId="04E51346" w14:textId="77777777" w:rsidR="004F23B2" w:rsidRPr="00F70F9D" w:rsidRDefault="004F23B2" w:rsidP="004D32D1">
                  <w:pPr>
                    <w:widowControl w:val="0"/>
                    <w:spacing w:after="58"/>
                    <w:jc w:val="center"/>
                    <w:rPr>
                      <w:rFonts w:ascii="Arial" w:hAnsi="Arial" w:cs="Arial"/>
                    </w:rPr>
                  </w:pPr>
                </w:p>
              </w:tc>
            </w:tr>
            <w:tr w:rsidR="004F23B2" w:rsidRPr="00BB7815" w14:paraId="784E57CA" w14:textId="77777777" w:rsidTr="008E0DE5">
              <w:tc>
                <w:tcPr>
                  <w:tcW w:w="5557" w:type="dxa"/>
                </w:tcPr>
                <w:p w14:paraId="08B8A448" w14:textId="77777777" w:rsidR="004F23B2" w:rsidRPr="00F70F9D" w:rsidRDefault="004F23B2" w:rsidP="00F443C8">
                  <w:pPr>
                    <w:autoSpaceDE w:val="0"/>
                    <w:autoSpaceDN w:val="0"/>
                    <w:adjustRightInd w:val="0"/>
                    <w:rPr>
                      <w:rFonts w:ascii="Arial" w:hAnsi="Arial" w:cs="Arial"/>
                    </w:rPr>
                  </w:pPr>
                  <w:r w:rsidRPr="00F70F9D">
                    <w:rPr>
                      <w:rFonts w:ascii="Arial" w:hAnsi="Arial" w:cs="Arial"/>
                    </w:rPr>
                    <w:t>Commitment to equality and diversity and a good understanding of its practical implementation in the role.</w:t>
                  </w:r>
                </w:p>
              </w:tc>
              <w:tc>
                <w:tcPr>
                  <w:tcW w:w="709" w:type="dxa"/>
                </w:tcPr>
                <w:p w14:paraId="2E832351" w14:textId="77777777" w:rsidR="004F23B2" w:rsidRPr="00F70F9D" w:rsidRDefault="004F23B2" w:rsidP="00023751">
                  <w:pPr>
                    <w:widowControl w:val="0"/>
                    <w:spacing w:after="58"/>
                    <w:jc w:val="center"/>
                    <w:rPr>
                      <w:rFonts w:ascii="Arial" w:hAnsi="Arial" w:cs="Arial"/>
                    </w:rPr>
                  </w:pPr>
                  <w:r w:rsidRPr="00F70F9D">
                    <w:rPr>
                      <w:rFonts w:ascii="Arial" w:hAnsi="Arial" w:cs="Arial"/>
                    </w:rPr>
                    <w:t>E</w:t>
                  </w:r>
                </w:p>
              </w:tc>
              <w:tc>
                <w:tcPr>
                  <w:tcW w:w="851" w:type="dxa"/>
                </w:tcPr>
                <w:p w14:paraId="77EEA700" w14:textId="77777777" w:rsidR="004F23B2" w:rsidRPr="00F70F9D" w:rsidRDefault="004F23B2" w:rsidP="004D32D1">
                  <w:pPr>
                    <w:widowControl w:val="0"/>
                    <w:spacing w:after="58"/>
                    <w:jc w:val="center"/>
                    <w:rPr>
                      <w:rFonts w:ascii="Arial" w:hAnsi="Arial" w:cs="Arial"/>
                    </w:rPr>
                  </w:pPr>
                  <w:r w:rsidRPr="00F70F9D">
                    <w:rPr>
                      <w:rFonts w:ascii="Arial" w:hAnsi="Arial" w:cs="Arial"/>
                      <w:sz w:val="36"/>
                      <w:szCs w:val="36"/>
                    </w:rPr>
                    <w:sym w:font="Wingdings" w:char="F0FC"/>
                  </w:r>
                </w:p>
              </w:tc>
              <w:tc>
                <w:tcPr>
                  <w:tcW w:w="866" w:type="dxa"/>
                  <w:gridSpan w:val="2"/>
                </w:tcPr>
                <w:p w14:paraId="19899D45" w14:textId="77777777" w:rsidR="004F23B2" w:rsidRPr="00F70F9D" w:rsidRDefault="004F23B2" w:rsidP="004D32D1">
                  <w:pPr>
                    <w:widowControl w:val="0"/>
                    <w:spacing w:after="58"/>
                    <w:jc w:val="center"/>
                    <w:rPr>
                      <w:rFonts w:ascii="Arial" w:hAnsi="Arial" w:cs="Arial"/>
                    </w:rPr>
                  </w:pPr>
                </w:p>
              </w:tc>
              <w:tc>
                <w:tcPr>
                  <w:tcW w:w="976" w:type="dxa"/>
                </w:tcPr>
                <w:p w14:paraId="4F6313B1" w14:textId="77777777" w:rsidR="004F23B2" w:rsidRPr="00BB7815" w:rsidRDefault="004F23B2" w:rsidP="004D32D1">
                  <w:pPr>
                    <w:widowControl w:val="0"/>
                    <w:spacing w:after="58"/>
                    <w:jc w:val="center"/>
                    <w:rPr>
                      <w:rFonts w:ascii="Arial" w:hAnsi="Arial" w:cs="Arial"/>
                    </w:rPr>
                  </w:pPr>
                  <w:r w:rsidRPr="00F70F9D">
                    <w:rPr>
                      <w:rFonts w:ascii="Arial" w:hAnsi="Arial" w:cs="Arial"/>
                      <w:sz w:val="36"/>
                      <w:szCs w:val="36"/>
                    </w:rPr>
                    <w:sym w:font="Wingdings" w:char="F0FC"/>
                  </w:r>
                </w:p>
              </w:tc>
              <w:tc>
                <w:tcPr>
                  <w:tcW w:w="1040" w:type="dxa"/>
                </w:tcPr>
                <w:p w14:paraId="26F74CE9" w14:textId="77777777" w:rsidR="004F23B2" w:rsidRPr="00BB7815" w:rsidRDefault="004F23B2" w:rsidP="004D32D1">
                  <w:pPr>
                    <w:widowControl w:val="0"/>
                    <w:spacing w:after="58"/>
                    <w:jc w:val="center"/>
                    <w:rPr>
                      <w:rFonts w:ascii="Arial" w:hAnsi="Arial" w:cs="Arial"/>
                    </w:rPr>
                  </w:pPr>
                </w:p>
              </w:tc>
            </w:tr>
          </w:tbl>
          <w:p w14:paraId="708AD5B8" w14:textId="77777777" w:rsidR="007A034A" w:rsidRPr="00BB7815" w:rsidRDefault="007A034A" w:rsidP="007710BF">
            <w:pPr>
              <w:spacing w:after="120"/>
              <w:rPr>
                <w:rFonts w:ascii="Arial" w:hAnsi="Arial" w:cs="Arial"/>
              </w:rPr>
            </w:pPr>
          </w:p>
        </w:tc>
      </w:tr>
    </w:tbl>
    <w:p w14:paraId="42BB6651" w14:textId="77777777" w:rsidR="00234E69" w:rsidRDefault="00234E69" w:rsidP="002129BC">
      <w:pPr>
        <w:rPr>
          <w:rFonts w:ascii="Arial" w:hAnsi="Arial" w:cs="Arial"/>
        </w:rPr>
      </w:pPr>
    </w:p>
    <w:p w14:paraId="2A5114C8" w14:textId="77777777" w:rsidR="00234E69" w:rsidRDefault="00234E69">
      <w:pPr>
        <w:rPr>
          <w:rFonts w:ascii="Arial" w:hAnsi="Arial" w:cs="Arial"/>
        </w:rPr>
      </w:pPr>
      <w:r>
        <w:rPr>
          <w:rFonts w:ascii="Arial" w:hAnsi="Arial" w:cs="Arial"/>
        </w:rPr>
        <w:br w:type="page"/>
      </w:r>
    </w:p>
    <w:sectPr w:rsidR="00234E69" w:rsidSect="002129BC">
      <w:pgSz w:w="11906" w:h="16838"/>
      <w:pgMar w:top="993"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2435" w14:textId="77777777" w:rsidR="0092658B" w:rsidRDefault="0092658B" w:rsidP="007710BF">
      <w:r>
        <w:separator/>
      </w:r>
    </w:p>
  </w:endnote>
  <w:endnote w:type="continuationSeparator" w:id="0">
    <w:p w14:paraId="6BA22F63" w14:textId="77777777" w:rsidR="0092658B" w:rsidRDefault="0092658B" w:rsidP="007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T">
    <w:altName w:val="Century Gothic"/>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6CED6" w14:textId="77777777" w:rsidR="0092658B" w:rsidRDefault="0092658B" w:rsidP="007710BF">
      <w:r>
        <w:separator/>
      </w:r>
    </w:p>
  </w:footnote>
  <w:footnote w:type="continuationSeparator" w:id="0">
    <w:p w14:paraId="1B1CC776" w14:textId="77777777" w:rsidR="0092658B" w:rsidRDefault="0092658B" w:rsidP="0077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DD"/>
    <w:multiLevelType w:val="hybridMultilevel"/>
    <w:tmpl w:val="A61E42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0B07C9E"/>
    <w:multiLevelType w:val="hybridMultilevel"/>
    <w:tmpl w:val="0788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04FC6"/>
    <w:multiLevelType w:val="hybridMultilevel"/>
    <w:tmpl w:val="69C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F4BA3"/>
    <w:multiLevelType w:val="hybridMultilevel"/>
    <w:tmpl w:val="F9C6A998"/>
    <w:lvl w:ilvl="0" w:tplc="BB94931E">
      <w:start w:val="1"/>
      <w:numFmt w:val="decimal"/>
      <w:lvlText w:val="%1"/>
      <w:lvlJc w:val="left"/>
      <w:pPr>
        <w:tabs>
          <w:tab w:val="num" w:pos="432"/>
        </w:tabs>
        <w:ind w:left="432" w:hanging="4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540C1B"/>
    <w:multiLevelType w:val="hybridMultilevel"/>
    <w:tmpl w:val="54523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B6A9D"/>
    <w:multiLevelType w:val="hybridMultilevel"/>
    <w:tmpl w:val="A92EB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AE0498"/>
    <w:multiLevelType w:val="hybridMultilevel"/>
    <w:tmpl w:val="F4FCFB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2822FA0"/>
    <w:multiLevelType w:val="multilevel"/>
    <w:tmpl w:val="B316C8DA"/>
    <w:lvl w:ilvl="0">
      <w:start w:val="1"/>
      <w:numFmt w:val="decimal"/>
      <w:lvlText w:val="%1."/>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1"/>
      <w:numFmt w:val="decimal"/>
      <w:lvlText w:val="%1.%2."/>
      <w:lvlJc w:val="left"/>
      <w:pPr>
        <w:tabs>
          <w:tab w:val="num" w:pos="567"/>
        </w:tabs>
        <w:ind w:left="567" w:hanging="567"/>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800"/>
        </w:tabs>
        <w:ind w:left="1800" w:hanging="180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15687043"/>
    <w:multiLevelType w:val="multilevel"/>
    <w:tmpl w:val="F78C72C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9" w15:restartNumberingAfterBreak="0">
    <w:nsid w:val="16D92599"/>
    <w:multiLevelType w:val="hybridMultilevel"/>
    <w:tmpl w:val="2778B0E8"/>
    <w:lvl w:ilvl="0" w:tplc="08090001">
      <w:start w:val="1"/>
      <w:numFmt w:val="bullet"/>
      <w:lvlText w:val=""/>
      <w:lvlJc w:val="left"/>
      <w:pPr>
        <w:tabs>
          <w:tab w:val="num" w:pos="2235"/>
        </w:tabs>
        <w:ind w:left="2235" w:hanging="360"/>
      </w:pPr>
      <w:rPr>
        <w:rFonts w:ascii="Symbol" w:hAnsi="Symbol" w:hint="default"/>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10" w15:restartNumberingAfterBreak="0">
    <w:nsid w:val="19877AB0"/>
    <w:multiLevelType w:val="hybridMultilevel"/>
    <w:tmpl w:val="2FD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348FF"/>
    <w:multiLevelType w:val="hybridMultilevel"/>
    <w:tmpl w:val="2B40C5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3465CC"/>
    <w:multiLevelType w:val="hybridMultilevel"/>
    <w:tmpl w:val="400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18166E"/>
    <w:multiLevelType w:val="multilevel"/>
    <w:tmpl w:val="625E2312"/>
    <w:lvl w:ilvl="0">
      <w:start w:val="1"/>
      <w:numFmt w:val="decimal"/>
      <w:lvlText w:val="%1."/>
      <w:lvlJc w:val="left"/>
      <w:pPr>
        <w:ind w:left="360" w:hanging="360"/>
      </w:pPr>
      <w:rPr>
        <w:rFonts w:hint="default"/>
      </w:rPr>
    </w:lvl>
    <w:lvl w:ilvl="1">
      <w:start w:val="12"/>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5" w15:restartNumberingAfterBreak="0">
    <w:nsid w:val="216013E9"/>
    <w:multiLevelType w:val="hybridMultilevel"/>
    <w:tmpl w:val="F5345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B5F96"/>
    <w:multiLevelType w:val="hybridMultilevel"/>
    <w:tmpl w:val="A3B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44989"/>
    <w:multiLevelType w:val="hybridMultilevel"/>
    <w:tmpl w:val="B38ED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E3083F"/>
    <w:multiLevelType w:val="hybridMultilevel"/>
    <w:tmpl w:val="2BD28C4E"/>
    <w:lvl w:ilvl="0" w:tplc="92C8AD94">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34201F"/>
    <w:multiLevelType w:val="hybridMultilevel"/>
    <w:tmpl w:val="FB6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2C4A66"/>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22" w15:restartNumberingAfterBreak="0">
    <w:nsid w:val="323F69A8"/>
    <w:multiLevelType w:val="hybridMultilevel"/>
    <w:tmpl w:val="5AF49866"/>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3226201"/>
    <w:multiLevelType w:val="hybridMultilevel"/>
    <w:tmpl w:val="AE98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D9408B"/>
    <w:multiLevelType w:val="hybridMultilevel"/>
    <w:tmpl w:val="8960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F6ECD"/>
    <w:multiLevelType w:val="hybridMultilevel"/>
    <w:tmpl w:val="F7CE562C"/>
    <w:lvl w:ilvl="0" w:tplc="08090001">
      <w:start w:val="1"/>
      <w:numFmt w:val="bullet"/>
      <w:lvlText w:val=""/>
      <w:lvlJc w:val="left"/>
      <w:pPr>
        <w:ind w:left="360" w:hanging="360"/>
      </w:pPr>
      <w:rPr>
        <w:rFonts w:ascii="Symbol" w:hAnsi="Symbol" w:hint="default"/>
      </w:rPr>
    </w:lvl>
    <w:lvl w:ilvl="1" w:tplc="913AE3C8">
      <w:start w:val="2"/>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065ACF"/>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27" w15:restartNumberingAfterBreak="0">
    <w:nsid w:val="3AC43C02"/>
    <w:multiLevelType w:val="hybridMultilevel"/>
    <w:tmpl w:val="5D88A2A8"/>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1547BE4"/>
    <w:multiLevelType w:val="hybridMultilevel"/>
    <w:tmpl w:val="528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A95842"/>
    <w:multiLevelType w:val="hybridMultilevel"/>
    <w:tmpl w:val="2B0CD188"/>
    <w:lvl w:ilvl="0" w:tplc="2E9A212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C59F5"/>
    <w:multiLevelType w:val="hybridMultilevel"/>
    <w:tmpl w:val="CF18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E65A8"/>
    <w:multiLevelType w:val="hybridMultilevel"/>
    <w:tmpl w:val="8A4ACD14"/>
    <w:lvl w:ilvl="0" w:tplc="8422A41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2" w15:restartNumberingAfterBreak="0">
    <w:nsid w:val="5E313A1A"/>
    <w:multiLevelType w:val="multilevel"/>
    <w:tmpl w:val="798C6C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1B31E8"/>
    <w:multiLevelType w:val="hybridMultilevel"/>
    <w:tmpl w:val="5A76D612"/>
    <w:lvl w:ilvl="0" w:tplc="08090001">
      <w:start w:val="1"/>
      <w:numFmt w:val="bullet"/>
      <w:lvlText w:val=""/>
      <w:lvlJc w:val="left"/>
      <w:pPr>
        <w:ind w:left="360" w:hanging="360"/>
      </w:pPr>
      <w:rPr>
        <w:rFonts w:ascii="Symbol" w:hAnsi="Symbol" w:hint="default"/>
      </w:rPr>
    </w:lvl>
    <w:lvl w:ilvl="1" w:tplc="4DD44BA4">
      <w:start w:val="3"/>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223C63"/>
    <w:multiLevelType w:val="hybridMultilevel"/>
    <w:tmpl w:val="A4421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11E16B9"/>
    <w:multiLevelType w:val="multilevel"/>
    <w:tmpl w:val="DF1AA0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601F36"/>
    <w:multiLevelType w:val="multilevel"/>
    <w:tmpl w:val="5B9853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3923210"/>
    <w:multiLevelType w:val="hybridMultilevel"/>
    <w:tmpl w:val="AFDA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9F0721"/>
    <w:multiLevelType w:val="hybridMultilevel"/>
    <w:tmpl w:val="58BA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E1A72"/>
    <w:multiLevelType w:val="hybridMultilevel"/>
    <w:tmpl w:val="6386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5511A8"/>
    <w:multiLevelType w:val="multilevel"/>
    <w:tmpl w:val="0C90762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1E6C25"/>
    <w:multiLevelType w:val="hybridMultilevel"/>
    <w:tmpl w:val="3E12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F86508"/>
    <w:multiLevelType w:val="hybridMultilevel"/>
    <w:tmpl w:val="3E9A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D85F7C"/>
    <w:multiLevelType w:val="hybridMultilevel"/>
    <w:tmpl w:val="4AD8B152"/>
    <w:lvl w:ilvl="0" w:tplc="04090001">
      <w:start w:val="1"/>
      <w:numFmt w:val="bullet"/>
      <w:lvlText w:val=""/>
      <w:lvlJc w:val="left"/>
      <w:pPr>
        <w:tabs>
          <w:tab w:val="num" w:pos="720"/>
        </w:tabs>
        <w:ind w:left="720" w:hanging="360"/>
      </w:pPr>
      <w:rPr>
        <w:rFonts w:ascii="Symbol" w:hAnsi="Symbol" w:hint="default"/>
      </w:rPr>
    </w:lvl>
    <w:lvl w:ilvl="1" w:tplc="DF32265E">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D1036"/>
    <w:multiLevelType w:val="multilevel"/>
    <w:tmpl w:val="190A1B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2806ED"/>
    <w:multiLevelType w:val="hybridMultilevel"/>
    <w:tmpl w:val="BBD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13"/>
  </w:num>
  <w:num w:numId="4">
    <w:abstractNumId w:val="20"/>
  </w:num>
  <w:num w:numId="5">
    <w:abstractNumId w:val="31"/>
  </w:num>
  <w:num w:numId="6">
    <w:abstractNumId w:val="9"/>
  </w:num>
  <w:num w:numId="7">
    <w:abstractNumId w:val="6"/>
  </w:num>
  <w:num w:numId="8">
    <w:abstractNumId w:val="5"/>
  </w:num>
  <w:num w:numId="9">
    <w:abstractNumId w:val="29"/>
  </w:num>
  <w:num w:numId="10">
    <w:abstractNumId w:val="21"/>
    <w:lvlOverride w:ilvl="0">
      <w:lvl w:ilvl="0">
        <w:start w:val="1"/>
        <w:numFmt w:val="decimal"/>
        <w:lvlText w:val="%1."/>
        <w:legacy w:legacy="1" w:legacySpace="0" w:legacyIndent="283"/>
        <w:lvlJc w:val="left"/>
        <w:pPr>
          <w:ind w:left="283" w:hanging="283"/>
        </w:pPr>
        <w:rPr>
          <w:rFonts w:cs="Times New Roman"/>
        </w:rPr>
      </w:lvl>
    </w:lvlOverride>
  </w:num>
  <w:num w:numId="11">
    <w:abstractNumId w:val="26"/>
  </w:num>
  <w:num w:numId="12">
    <w:abstractNumId w:val="10"/>
  </w:num>
  <w:num w:numId="13">
    <w:abstractNumId w:val="19"/>
  </w:num>
  <w:num w:numId="14">
    <w:abstractNumId w:val="45"/>
  </w:num>
  <w:num w:numId="15">
    <w:abstractNumId w:val="24"/>
  </w:num>
  <w:num w:numId="16">
    <w:abstractNumId w:val="36"/>
  </w:num>
  <w:num w:numId="17">
    <w:abstractNumId w:val="40"/>
  </w:num>
  <w:num w:numId="18">
    <w:abstractNumId w:val="14"/>
  </w:num>
  <w:num w:numId="19">
    <w:abstractNumId w:val="11"/>
  </w:num>
  <w:num w:numId="20">
    <w:abstractNumId w:val="42"/>
  </w:num>
  <w:num w:numId="21">
    <w:abstractNumId w:val="43"/>
  </w:num>
  <w:num w:numId="22">
    <w:abstractNumId w:val="25"/>
  </w:num>
  <w:num w:numId="23">
    <w:abstractNumId w:val="33"/>
  </w:num>
  <w:num w:numId="24">
    <w:abstractNumId w:val="34"/>
  </w:num>
  <w:num w:numId="25">
    <w:abstractNumId w:val="18"/>
  </w:num>
  <w:num w:numId="26">
    <w:abstractNumId w:val="16"/>
  </w:num>
  <w:num w:numId="27">
    <w:abstractNumId w:val="30"/>
  </w:num>
  <w:num w:numId="28">
    <w:abstractNumId w:val="8"/>
  </w:num>
  <w:num w:numId="29">
    <w:abstractNumId w:val="28"/>
  </w:num>
  <w:num w:numId="30">
    <w:abstractNumId w:val="2"/>
  </w:num>
  <w:num w:numId="31">
    <w:abstractNumId w:val="7"/>
  </w:num>
  <w:num w:numId="32">
    <w:abstractNumId w:val="39"/>
  </w:num>
  <w:num w:numId="33">
    <w:abstractNumId w:val="21"/>
  </w:num>
  <w:num w:numId="34">
    <w:abstractNumId w:val="0"/>
  </w:num>
  <w:num w:numId="35">
    <w:abstractNumId w:val="41"/>
  </w:num>
  <w:num w:numId="36">
    <w:abstractNumId w:val="1"/>
  </w:num>
  <w:num w:numId="37">
    <w:abstractNumId w:val="44"/>
  </w:num>
  <w:num w:numId="38">
    <w:abstractNumId w:val="35"/>
  </w:num>
  <w:num w:numId="39">
    <w:abstractNumId w:val="32"/>
  </w:num>
  <w:num w:numId="40">
    <w:abstractNumId w:val="27"/>
  </w:num>
  <w:num w:numId="41">
    <w:abstractNumId w:val="12"/>
  </w:num>
  <w:num w:numId="42">
    <w:abstractNumId w:val="17"/>
  </w:num>
  <w:num w:numId="43">
    <w:abstractNumId w:val="38"/>
  </w:num>
  <w:num w:numId="44">
    <w:abstractNumId w:val="15"/>
  </w:num>
  <w:num w:numId="45">
    <w:abstractNumId w:val="3"/>
  </w:num>
  <w:num w:numId="46">
    <w:abstractNumId w:val="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0d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46"/>
    <w:rsid w:val="00005772"/>
    <w:rsid w:val="00023751"/>
    <w:rsid w:val="000307FF"/>
    <w:rsid w:val="00034700"/>
    <w:rsid w:val="0004285B"/>
    <w:rsid w:val="0004728C"/>
    <w:rsid w:val="000E3C00"/>
    <w:rsid w:val="000F1190"/>
    <w:rsid w:val="00100D6C"/>
    <w:rsid w:val="00115037"/>
    <w:rsid w:val="00115718"/>
    <w:rsid w:val="00121E38"/>
    <w:rsid w:val="0013091E"/>
    <w:rsid w:val="0013420A"/>
    <w:rsid w:val="001541B0"/>
    <w:rsid w:val="00160863"/>
    <w:rsid w:val="001668CF"/>
    <w:rsid w:val="00186D80"/>
    <w:rsid w:val="00195D49"/>
    <w:rsid w:val="00196F10"/>
    <w:rsid w:val="001A1845"/>
    <w:rsid w:val="001C0CCD"/>
    <w:rsid w:val="001C7BF9"/>
    <w:rsid w:val="001D7900"/>
    <w:rsid w:val="001E73CD"/>
    <w:rsid w:val="001F7789"/>
    <w:rsid w:val="0020505B"/>
    <w:rsid w:val="002129BC"/>
    <w:rsid w:val="00223599"/>
    <w:rsid w:val="00226281"/>
    <w:rsid w:val="0023382A"/>
    <w:rsid w:val="00234E69"/>
    <w:rsid w:val="00237C09"/>
    <w:rsid w:val="00261A54"/>
    <w:rsid w:val="0026482A"/>
    <w:rsid w:val="002720CC"/>
    <w:rsid w:val="002814B8"/>
    <w:rsid w:val="00283C3C"/>
    <w:rsid w:val="002A7734"/>
    <w:rsid w:val="002F313A"/>
    <w:rsid w:val="00302822"/>
    <w:rsid w:val="0030519B"/>
    <w:rsid w:val="00311AB1"/>
    <w:rsid w:val="003314BE"/>
    <w:rsid w:val="003618B2"/>
    <w:rsid w:val="00372106"/>
    <w:rsid w:val="00384338"/>
    <w:rsid w:val="00386184"/>
    <w:rsid w:val="003C1AC4"/>
    <w:rsid w:val="003D13AD"/>
    <w:rsid w:val="003D7368"/>
    <w:rsid w:val="003E23D3"/>
    <w:rsid w:val="003F3746"/>
    <w:rsid w:val="003F6418"/>
    <w:rsid w:val="00401986"/>
    <w:rsid w:val="00413AF2"/>
    <w:rsid w:val="00474DBB"/>
    <w:rsid w:val="0049083F"/>
    <w:rsid w:val="004A0EA1"/>
    <w:rsid w:val="004A70D7"/>
    <w:rsid w:val="004B24C7"/>
    <w:rsid w:val="004C034E"/>
    <w:rsid w:val="004C16BF"/>
    <w:rsid w:val="004C1DF2"/>
    <w:rsid w:val="004C3CEB"/>
    <w:rsid w:val="004D15E9"/>
    <w:rsid w:val="004D32D1"/>
    <w:rsid w:val="004D4A8D"/>
    <w:rsid w:val="004D5624"/>
    <w:rsid w:val="004D64B5"/>
    <w:rsid w:val="004D6B26"/>
    <w:rsid w:val="004E4C0D"/>
    <w:rsid w:val="004F0E76"/>
    <w:rsid w:val="004F23B2"/>
    <w:rsid w:val="004F330C"/>
    <w:rsid w:val="0052769C"/>
    <w:rsid w:val="00545487"/>
    <w:rsid w:val="00550E12"/>
    <w:rsid w:val="005814F9"/>
    <w:rsid w:val="005825D9"/>
    <w:rsid w:val="00584043"/>
    <w:rsid w:val="005978EE"/>
    <w:rsid w:val="005A74BB"/>
    <w:rsid w:val="005B771A"/>
    <w:rsid w:val="005B7ED4"/>
    <w:rsid w:val="005C0160"/>
    <w:rsid w:val="005C25E4"/>
    <w:rsid w:val="005C3A2C"/>
    <w:rsid w:val="005E4EB7"/>
    <w:rsid w:val="00621608"/>
    <w:rsid w:val="006440CF"/>
    <w:rsid w:val="0065061E"/>
    <w:rsid w:val="0066358F"/>
    <w:rsid w:val="00665DAC"/>
    <w:rsid w:val="00666F1D"/>
    <w:rsid w:val="006803A0"/>
    <w:rsid w:val="00682352"/>
    <w:rsid w:val="006873E1"/>
    <w:rsid w:val="00693F26"/>
    <w:rsid w:val="006957F8"/>
    <w:rsid w:val="00696395"/>
    <w:rsid w:val="006974A3"/>
    <w:rsid w:val="006B0BF6"/>
    <w:rsid w:val="006D3F52"/>
    <w:rsid w:val="007027F1"/>
    <w:rsid w:val="00705B9F"/>
    <w:rsid w:val="00717432"/>
    <w:rsid w:val="00727BAA"/>
    <w:rsid w:val="00730AED"/>
    <w:rsid w:val="00730FF8"/>
    <w:rsid w:val="007573B5"/>
    <w:rsid w:val="00757C12"/>
    <w:rsid w:val="007710BF"/>
    <w:rsid w:val="00782DEC"/>
    <w:rsid w:val="00793881"/>
    <w:rsid w:val="007A034A"/>
    <w:rsid w:val="007A19B5"/>
    <w:rsid w:val="007A2443"/>
    <w:rsid w:val="007A2602"/>
    <w:rsid w:val="007D720A"/>
    <w:rsid w:val="007E7879"/>
    <w:rsid w:val="007F1699"/>
    <w:rsid w:val="00805B78"/>
    <w:rsid w:val="008065F2"/>
    <w:rsid w:val="008200F3"/>
    <w:rsid w:val="008357B4"/>
    <w:rsid w:val="00842A23"/>
    <w:rsid w:val="0087647F"/>
    <w:rsid w:val="008800A8"/>
    <w:rsid w:val="0089103F"/>
    <w:rsid w:val="008B18F6"/>
    <w:rsid w:val="008B222A"/>
    <w:rsid w:val="008B3EF8"/>
    <w:rsid w:val="008B723F"/>
    <w:rsid w:val="008C1DC8"/>
    <w:rsid w:val="008E0DE5"/>
    <w:rsid w:val="008F2A95"/>
    <w:rsid w:val="00904F47"/>
    <w:rsid w:val="009069C0"/>
    <w:rsid w:val="009209E7"/>
    <w:rsid w:val="00925012"/>
    <w:rsid w:val="0092658B"/>
    <w:rsid w:val="00951BB2"/>
    <w:rsid w:val="00994AC2"/>
    <w:rsid w:val="009A03F3"/>
    <w:rsid w:val="009A5CB6"/>
    <w:rsid w:val="009B05C1"/>
    <w:rsid w:val="009C0B2E"/>
    <w:rsid w:val="009C2B74"/>
    <w:rsid w:val="009E268F"/>
    <w:rsid w:val="009E750B"/>
    <w:rsid w:val="00A13499"/>
    <w:rsid w:val="00A315A6"/>
    <w:rsid w:val="00A34DFD"/>
    <w:rsid w:val="00A34EA4"/>
    <w:rsid w:val="00A4596F"/>
    <w:rsid w:val="00A508D9"/>
    <w:rsid w:val="00A54C50"/>
    <w:rsid w:val="00A7044B"/>
    <w:rsid w:val="00A82C22"/>
    <w:rsid w:val="00A8443D"/>
    <w:rsid w:val="00AA133D"/>
    <w:rsid w:val="00AE42C4"/>
    <w:rsid w:val="00AE721C"/>
    <w:rsid w:val="00AF1C6E"/>
    <w:rsid w:val="00B05156"/>
    <w:rsid w:val="00B06400"/>
    <w:rsid w:val="00B10F95"/>
    <w:rsid w:val="00B11379"/>
    <w:rsid w:val="00B12E9F"/>
    <w:rsid w:val="00B27D21"/>
    <w:rsid w:val="00B40263"/>
    <w:rsid w:val="00B42040"/>
    <w:rsid w:val="00B47EF1"/>
    <w:rsid w:val="00B5117E"/>
    <w:rsid w:val="00B5387E"/>
    <w:rsid w:val="00B73C46"/>
    <w:rsid w:val="00B80093"/>
    <w:rsid w:val="00B92FC9"/>
    <w:rsid w:val="00BA652E"/>
    <w:rsid w:val="00BB7815"/>
    <w:rsid w:val="00BE0660"/>
    <w:rsid w:val="00BE7316"/>
    <w:rsid w:val="00BF4F9D"/>
    <w:rsid w:val="00BF5EF2"/>
    <w:rsid w:val="00C21DB0"/>
    <w:rsid w:val="00C236EF"/>
    <w:rsid w:val="00C81C09"/>
    <w:rsid w:val="00C942C2"/>
    <w:rsid w:val="00CA5C91"/>
    <w:rsid w:val="00CA6AEF"/>
    <w:rsid w:val="00CB4F4D"/>
    <w:rsid w:val="00CF1332"/>
    <w:rsid w:val="00D1697B"/>
    <w:rsid w:val="00D24A57"/>
    <w:rsid w:val="00D27622"/>
    <w:rsid w:val="00D35E2F"/>
    <w:rsid w:val="00D4725B"/>
    <w:rsid w:val="00D81F08"/>
    <w:rsid w:val="00D846C5"/>
    <w:rsid w:val="00D864E3"/>
    <w:rsid w:val="00D97EEA"/>
    <w:rsid w:val="00DE4DBF"/>
    <w:rsid w:val="00DE6010"/>
    <w:rsid w:val="00E10536"/>
    <w:rsid w:val="00E218FB"/>
    <w:rsid w:val="00E26630"/>
    <w:rsid w:val="00E30746"/>
    <w:rsid w:val="00E31CFA"/>
    <w:rsid w:val="00E37124"/>
    <w:rsid w:val="00E400A6"/>
    <w:rsid w:val="00E47673"/>
    <w:rsid w:val="00E54C5A"/>
    <w:rsid w:val="00E7279E"/>
    <w:rsid w:val="00E93304"/>
    <w:rsid w:val="00EA63AC"/>
    <w:rsid w:val="00EA6948"/>
    <w:rsid w:val="00EC3AC2"/>
    <w:rsid w:val="00EC5680"/>
    <w:rsid w:val="00EC7F65"/>
    <w:rsid w:val="00EE5319"/>
    <w:rsid w:val="00EE5F4F"/>
    <w:rsid w:val="00EF50BB"/>
    <w:rsid w:val="00EF7A66"/>
    <w:rsid w:val="00F011BB"/>
    <w:rsid w:val="00F028BC"/>
    <w:rsid w:val="00F3207F"/>
    <w:rsid w:val="00F443C8"/>
    <w:rsid w:val="00F533A0"/>
    <w:rsid w:val="00F70F9D"/>
    <w:rsid w:val="00F94AD0"/>
    <w:rsid w:val="00FA3D5D"/>
    <w:rsid w:val="00FA638F"/>
    <w:rsid w:val="00FC5406"/>
    <w:rsid w:val="00FD7B06"/>
    <w:rsid w:val="00F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d0d0f0"/>
    </o:shapedefaults>
    <o:shapelayout v:ext="edit">
      <o:idmap v:ext="edit" data="1"/>
    </o:shapelayout>
  </w:shapeDefaults>
  <w:decimalSymbol w:val="."/>
  <w:listSeparator w:val=","/>
  <w14:docId w14:val="66A78ECF"/>
  <w15:docId w15:val="{D82F311D-CF80-4C46-80DD-DD859859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76"/>
    <w:rPr>
      <w:sz w:val="24"/>
      <w:szCs w:val="24"/>
    </w:rPr>
  </w:style>
  <w:style w:type="paragraph" w:styleId="Heading8">
    <w:name w:val="heading 8"/>
    <w:basedOn w:val="Normal"/>
    <w:next w:val="Normal"/>
    <w:qFormat/>
    <w:rsid w:val="008F2A95"/>
    <w:pPr>
      <w:keepNext/>
      <w:ind w:left="851"/>
      <w:jc w:val="both"/>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881"/>
    <w:pPr>
      <w:tabs>
        <w:tab w:val="center" w:pos="4153"/>
        <w:tab w:val="right" w:pos="8306"/>
      </w:tabs>
    </w:pPr>
  </w:style>
  <w:style w:type="paragraph" w:styleId="Footer">
    <w:name w:val="footer"/>
    <w:basedOn w:val="Normal"/>
    <w:link w:val="FooterChar"/>
    <w:uiPriority w:val="99"/>
    <w:rsid w:val="00793881"/>
    <w:pPr>
      <w:tabs>
        <w:tab w:val="center" w:pos="4153"/>
        <w:tab w:val="right" w:pos="8306"/>
      </w:tabs>
    </w:pPr>
  </w:style>
  <w:style w:type="table" w:styleId="TableGrid">
    <w:name w:val="Table Grid"/>
    <w:basedOn w:val="TableNormal"/>
    <w:rsid w:val="00D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F10"/>
    <w:rPr>
      <w:rFonts w:ascii="Tahoma" w:hAnsi="Tahoma" w:cs="Tahoma"/>
      <w:sz w:val="16"/>
      <w:szCs w:val="16"/>
    </w:rPr>
  </w:style>
  <w:style w:type="character" w:styleId="Hyperlink">
    <w:name w:val="Hyperlink"/>
    <w:rsid w:val="00FC5406"/>
    <w:rPr>
      <w:color w:val="0000FF"/>
      <w:u w:val="single"/>
    </w:rPr>
  </w:style>
  <w:style w:type="character" w:styleId="FollowedHyperlink">
    <w:name w:val="FollowedHyperlink"/>
    <w:rsid w:val="00FC5406"/>
    <w:rPr>
      <w:color w:val="800080"/>
      <w:u w:val="single"/>
    </w:rPr>
  </w:style>
  <w:style w:type="paragraph" w:styleId="BodyTextIndent3">
    <w:name w:val="Body Text Indent 3"/>
    <w:basedOn w:val="Normal"/>
    <w:link w:val="BodyTextIndent3Char"/>
    <w:uiPriority w:val="99"/>
    <w:rsid w:val="0020505B"/>
    <w:pPr>
      <w:pBdr>
        <w:top w:val="double" w:sz="6" w:space="1" w:color="auto"/>
        <w:left w:val="double" w:sz="6" w:space="1" w:color="auto"/>
        <w:bottom w:val="double" w:sz="6" w:space="1" w:color="auto"/>
        <w:right w:val="double" w:sz="6" w:space="1" w:color="auto"/>
      </w:pBdr>
      <w:shd w:val="pct10" w:color="auto" w:fill="auto"/>
      <w:tabs>
        <w:tab w:val="left" w:pos="2430"/>
        <w:tab w:val="left" w:pos="2700"/>
      </w:tabs>
      <w:ind w:left="2700" w:hanging="2700"/>
    </w:pPr>
    <w:rPr>
      <w:rFonts w:ascii="FuturaT" w:hAnsi="FuturaT"/>
      <w:b/>
      <w:szCs w:val="20"/>
      <w:lang w:eastAsia="en-US"/>
    </w:rPr>
  </w:style>
  <w:style w:type="character" w:customStyle="1" w:styleId="BodyTextIndent3Char">
    <w:name w:val="Body Text Indent 3 Char"/>
    <w:link w:val="BodyTextIndent3"/>
    <w:uiPriority w:val="99"/>
    <w:rsid w:val="0020505B"/>
    <w:rPr>
      <w:rFonts w:ascii="FuturaT" w:hAnsi="FuturaT"/>
      <w:b/>
      <w:sz w:val="24"/>
      <w:shd w:val="pct10" w:color="auto" w:fill="auto"/>
      <w:lang w:eastAsia="en-US"/>
    </w:rPr>
  </w:style>
  <w:style w:type="paragraph" w:styleId="ListParagraph">
    <w:name w:val="List Paragraph"/>
    <w:basedOn w:val="Normal"/>
    <w:uiPriority w:val="99"/>
    <w:qFormat/>
    <w:rsid w:val="006440CF"/>
    <w:pPr>
      <w:ind w:left="720"/>
    </w:pPr>
    <w:rPr>
      <w:rFonts w:ascii="FuturaT" w:hAnsi="FuturaT"/>
      <w:szCs w:val="20"/>
      <w:lang w:eastAsia="en-US"/>
    </w:rPr>
  </w:style>
  <w:style w:type="paragraph" w:styleId="BodyText">
    <w:name w:val="Body Text"/>
    <w:basedOn w:val="Normal"/>
    <w:link w:val="BodyTextChar"/>
    <w:uiPriority w:val="99"/>
    <w:semiHidden/>
    <w:unhideWhenUsed/>
    <w:rsid w:val="005B771A"/>
    <w:pPr>
      <w:spacing w:after="120"/>
    </w:pPr>
  </w:style>
  <w:style w:type="character" w:customStyle="1" w:styleId="BodyTextChar">
    <w:name w:val="Body Text Char"/>
    <w:basedOn w:val="DefaultParagraphFont"/>
    <w:link w:val="BodyText"/>
    <w:uiPriority w:val="99"/>
    <w:semiHidden/>
    <w:rsid w:val="005B771A"/>
    <w:rPr>
      <w:sz w:val="24"/>
      <w:szCs w:val="24"/>
    </w:rPr>
  </w:style>
  <w:style w:type="paragraph" w:customStyle="1" w:styleId="Body1">
    <w:name w:val="Body 1"/>
    <w:rsid w:val="005B771A"/>
    <w:pPr>
      <w:outlineLvl w:val="0"/>
    </w:pPr>
    <w:rPr>
      <w:rFonts w:ascii="Helvetica" w:eastAsia="Arial Unicode MS" w:hAnsi="Helvetica"/>
      <w:color w:val="000000"/>
      <w:sz w:val="22"/>
      <w:u w:color="000000"/>
    </w:rPr>
  </w:style>
  <w:style w:type="character" w:customStyle="1" w:styleId="FooterChar">
    <w:name w:val="Footer Char"/>
    <w:basedOn w:val="DefaultParagraphFont"/>
    <w:link w:val="Footer"/>
    <w:uiPriority w:val="99"/>
    <w:rsid w:val="005814F9"/>
    <w:rPr>
      <w:sz w:val="24"/>
      <w:szCs w:val="24"/>
    </w:rPr>
  </w:style>
  <w:style w:type="paragraph" w:customStyle="1" w:styleId="Default">
    <w:name w:val="Default"/>
    <w:rsid w:val="001541B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0364">
      <w:bodyDiv w:val="1"/>
      <w:marLeft w:val="0"/>
      <w:marRight w:val="0"/>
      <w:marTop w:val="0"/>
      <w:marBottom w:val="0"/>
      <w:divBdr>
        <w:top w:val="none" w:sz="0" w:space="0" w:color="auto"/>
        <w:left w:val="none" w:sz="0" w:space="0" w:color="auto"/>
        <w:bottom w:val="none" w:sz="0" w:space="0" w:color="auto"/>
        <w:right w:val="none" w:sz="0" w:space="0" w:color="auto"/>
      </w:divBdr>
    </w:div>
    <w:div w:id="587806555">
      <w:bodyDiv w:val="1"/>
      <w:marLeft w:val="0"/>
      <w:marRight w:val="0"/>
      <w:marTop w:val="0"/>
      <w:marBottom w:val="0"/>
      <w:divBdr>
        <w:top w:val="none" w:sz="0" w:space="0" w:color="auto"/>
        <w:left w:val="none" w:sz="0" w:space="0" w:color="auto"/>
        <w:bottom w:val="none" w:sz="0" w:space="0" w:color="auto"/>
        <w:right w:val="none" w:sz="0" w:space="0" w:color="auto"/>
      </w:divBdr>
    </w:div>
    <w:div w:id="1950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uller.WAESAMB.002\AppData\Local\Microsoft\Windows\Temporary%20Internet%20Files\Content.Outlook\WIVXZ7UW\Blank%20WAES%20JD%20and%20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9" ma:contentTypeDescription="Create a new document." ma:contentTypeScope="" ma:versionID="ab81955b4594d09286f154f057d7cf8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dd205e670f7061ab9e2623c2deaa4477"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B1A75F-13BE-47A7-A95B-695AC817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CA34B-5EB0-4C45-A51B-DB9A0DEE7751}">
  <ds:schemaRefs>
    <ds:schemaRef ds:uri="http://schemas.microsoft.com/sharepoint/v3/contenttype/forms"/>
  </ds:schemaRefs>
</ds:datastoreItem>
</file>

<file path=customXml/itemProps3.xml><?xml version="1.0" encoding="utf-8"?>
<ds:datastoreItem xmlns:ds="http://schemas.openxmlformats.org/officeDocument/2006/customXml" ds:itemID="{F1AC4890-6CDB-4F07-AC7A-7DFAFBB5F48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Blank WAES JD and PS</Template>
  <TotalTime>0</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sfuller</dc:creator>
  <cp:lastModifiedBy>Parviz Azadian</cp:lastModifiedBy>
  <cp:revision>2</cp:revision>
  <cp:lastPrinted>2016-06-23T13:56:00Z</cp:lastPrinted>
  <dcterms:created xsi:type="dcterms:W3CDTF">2017-10-25T10:55:00Z</dcterms:created>
  <dcterms:modified xsi:type="dcterms:W3CDTF">2017-10-25T10:55:00Z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y fmtid="{D5CDD505-2E9C-101B-9397-08002B2CF9AE}" pid="3" name="Order">
    <vt:r8>3714100</vt:r8>
  </property>
</Properties>
</file>