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84B" w:rsidRDefault="0002684B" w:rsidP="003659B9">
      <w:pPr>
        <w:jc w:val="center"/>
        <w:rPr>
          <w:rFonts w:ascii="Arial" w:hAnsi="Arial" w:cs="Arial"/>
          <w:b/>
          <w:sz w:val="28"/>
          <w:szCs w:val="28"/>
          <w:lang w:val="en" w:eastAsia="en-GB"/>
        </w:rPr>
      </w:pPr>
      <w:r>
        <w:rPr>
          <w:rFonts w:ascii="Arial" w:hAnsi="Arial" w:cs="Arial"/>
          <w:b/>
          <w:sz w:val="28"/>
          <w:szCs w:val="28"/>
          <w:lang w:val="en" w:eastAsia="en-GB"/>
        </w:rPr>
        <w:t>Westminster City Council</w:t>
      </w:r>
    </w:p>
    <w:p w:rsidR="003659B9" w:rsidRPr="003659B9" w:rsidRDefault="003659B9" w:rsidP="003659B9">
      <w:pPr>
        <w:jc w:val="center"/>
        <w:rPr>
          <w:rFonts w:ascii="Arial" w:hAnsi="Arial" w:cs="Arial"/>
          <w:b/>
          <w:sz w:val="28"/>
          <w:szCs w:val="28"/>
          <w:lang w:val="en" w:eastAsia="en-GB"/>
        </w:rPr>
      </w:pPr>
      <w:r w:rsidRPr="003659B9">
        <w:rPr>
          <w:rFonts w:ascii="Arial" w:hAnsi="Arial" w:cs="Arial"/>
          <w:b/>
          <w:sz w:val="28"/>
          <w:szCs w:val="28"/>
          <w:lang w:val="en" w:eastAsia="en-GB"/>
        </w:rPr>
        <w:t xml:space="preserve">External Recruitment Privacy Notice </w:t>
      </w:r>
      <w:r w:rsidR="00204714">
        <w:rPr>
          <w:rFonts w:ascii="Arial" w:hAnsi="Arial" w:cs="Arial"/>
          <w:b/>
          <w:sz w:val="28"/>
          <w:szCs w:val="28"/>
          <w:lang w:val="en" w:eastAsia="en-GB"/>
        </w:rPr>
        <w:t>Guidance</w:t>
      </w:r>
    </w:p>
    <w:p w:rsidR="003659B9" w:rsidRPr="003659B9" w:rsidRDefault="003659B9" w:rsidP="003659B9">
      <w:pPr>
        <w:rPr>
          <w:rFonts w:ascii="Arial" w:hAnsi="Arial" w:cs="Arial"/>
          <w:sz w:val="24"/>
          <w:szCs w:val="24"/>
          <w:lang w:val="en" w:eastAsia="en-GB"/>
        </w:rPr>
      </w:pPr>
      <w:r w:rsidRPr="003659B9">
        <w:rPr>
          <w:rFonts w:ascii="Arial" w:hAnsi="Arial" w:cs="Arial"/>
          <w:sz w:val="24"/>
          <w:szCs w:val="24"/>
          <w:lang w:val="en" w:eastAsia="en-GB"/>
        </w:rPr>
        <w:t xml:space="preserve">The information on this page explains how </w:t>
      </w:r>
      <w:r w:rsidR="00204714">
        <w:rPr>
          <w:rFonts w:ascii="Arial" w:hAnsi="Arial" w:cs="Arial"/>
          <w:sz w:val="24"/>
          <w:szCs w:val="24"/>
          <w:lang w:val="en" w:eastAsia="en-GB"/>
        </w:rPr>
        <w:t>Westminster</w:t>
      </w:r>
      <w:r w:rsidR="008E3D3B">
        <w:rPr>
          <w:rFonts w:ascii="Arial" w:hAnsi="Arial" w:cs="Arial"/>
          <w:sz w:val="24"/>
          <w:szCs w:val="24"/>
          <w:lang w:val="en" w:eastAsia="en-GB"/>
        </w:rPr>
        <w:t xml:space="preserve"> City</w:t>
      </w:r>
      <w:r w:rsidR="0002684B">
        <w:rPr>
          <w:rFonts w:ascii="Arial" w:hAnsi="Arial" w:cs="Arial"/>
          <w:sz w:val="24"/>
          <w:szCs w:val="24"/>
          <w:lang w:val="en" w:eastAsia="en-GB"/>
        </w:rPr>
        <w:t xml:space="preserve"> </w:t>
      </w:r>
      <w:r w:rsidR="00204714">
        <w:rPr>
          <w:rFonts w:ascii="Arial" w:hAnsi="Arial" w:cs="Arial"/>
          <w:sz w:val="24"/>
          <w:szCs w:val="24"/>
          <w:lang w:val="en" w:eastAsia="en-GB"/>
        </w:rPr>
        <w:t xml:space="preserve">Council </w:t>
      </w:r>
      <w:r w:rsidRPr="003659B9">
        <w:rPr>
          <w:rFonts w:ascii="Arial" w:hAnsi="Arial" w:cs="Arial"/>
          <w:sz w:val="24"/>
          <w:szCs w:val="24"/>
          <w:lang w:val="en" w:eastAsia="en-GB"/>
        </w:rPr>
        <w:t xml:space="preserve">use your personal information when you apply for a job with us. It also describes how long that information is kept for and the circumstances in which we might disclose it to a third party. </w:t>
      </w:r>
      <w:r w:rsidR="00204714">
        <w:rPr>
          <w:rFonts w:ascii="Arial" w:hAnsi="Arial" w:cs="Arial"/>
          <w:sz w:val="24"/>
          <w:szCs w:val="24"/>
          <w:lang w:val="en" w:eastAsia="en-GB"/>
        </w:rPr>
        <w:t xml:space="preserve">This guidance </w:t>
      </w:r>
      <w:proofErr w:type="gramStart"/>
      <w:r w:rsidR="00204714">
        <w:rPr>
          <w:rFonts w:ascii="Arial" w:hAnsi="Arial" w:cs="Arial"/>
          <w:sz w:val="24"/>
          <w:szCs w:val="24"/>
          <w:lang w:val="en" w:eastAsia="en-GB"/>
        </w:rPr>
        <w:t>should be read</w:t>
      </w:r>
      <w:proofErr w:type="gramEnd"/>
      <w:r w:rsidR="00204714">
        <w:rPr>
          <w:rFonts w:ascii="Arial" w:hAnsi="Arial" w:cs="Arial"/>
          <w:sz w:val="24"/>
          <w:szCs w:val="24"/>
          <w:lang w:val="en" w:eastAsia="en-GB"/>
        </w:rPr>
        <w:t xml:space="preserve"> alongside the Job Applicant Privacy Notice.</w:t>
      </w:r>
    </w:p>
    <w:p w:rsidR="003659B9" w:rsidRPr="003659B9" w:rsidRDefault="003659B9" w:rsidP="003659B9">
      <w:pPr>
        <w:rPr>
          <w:rStyle w:val="Hyperlink"/>
          <w:rFonts w:ascii="Arial" w:hAnsi="Arial" w:cs="Arial"/>
          <w:sz w:val="24"/>
          <w:szCs w:val="24"/>
          <w:lang w:val="en" w:eastAsia="en-GB"/>
        </w:rPr>
      </w:pPr>
      <w:r>
        <w:rPr>
          <w:rFonts w:ascii="Arial" w:eastAsia="Times New Roman" w:hAnsi="Arial" w:cs="Arial"/>
          <w:sz w:val="24"/>
          <w:szCs w:val="24"/>
          <w:lang w:val="en" w:eastAsia="en-GB"/>
        </w:rPr>
        <w:fldChar w:fldCharType="begin"/>
      </w:r>
      <w:r>
        <w:rPr>
          <w:rFonts w:ascii="Arial" w:eastAsia="Times New Roman" w:hAnsi="Arial" w:cs="Arial"/>
          <w:sz w:val="24"/>
          <w:szCs w:val="24"/>
          <w:lang w:val="en" w:eastAsia="en-GB"/>
        </w:rPr>
        <w:instrText xml:space="preserve"> HYPERLINK  \l "_The_personal_information" </w:instrText>
      </w:r>
      <w:r>
        <w:rPr>
          <w:rFonts w:ascii="Arial" w:eastAsia="Times New Roman" w:hAnsi="Arial" w:cs="Arial"/>
          <w:sz w:val="24"/>
          <w:szCs w:val="24"/>
          <w:lang w:val="en" w:eastAsia="en-GB"/>
        </w:rPr>
        <w:fldChar w:fldCharType="separate"/>
      </w:r>
      <w:r w:rsidRPr="003659B9">
        <w:rPr>
          <w:rStyle w:val="Hyperlink"/>
          <w:rFonts w:ascii="Arial" w:eastAsia="Times New Roman" w:hAnsi="Arial" w:cs="Arial"/>
          <w:sz w:val="24"/>
          <w:szCs w:val="24"/>
          <w:lang w:val="en" w:eastAsia="en-GB"/>
        </w:rPr>
        <w:t>Personal details we hold</w:t>
      </w:r>
    </w:p>
    <w:p w:rsidR="003659B9" w:rsidRPr="003659B9" w:rsidRDefault="003659B9" w:rsidP="003659B9">
      <w:pPr>
        <w:rPr>
          <w:rStyle w:val="Hyperlink"/>
          <w:rFonts w:ascii="Arial" w:hAnsi="Arial" w:cs="Arial"/>
          <w:sz w:val="24"/>
          <w:szCs w:val="24"/>
          <w:lang w:val="en" w:eastAsia="en-GB"/>
        </w:rPr>
      </w:pPr>
      <w:r>
        <w:rPr>
          <w:rFonts w:ascii="Arial" w:eastAsia="Times New Roman" w:hAnsi="Arial" w:cs="Arial"/>
          <w:sz w:val="24"/>
          <w:szCs w:val="24"/>
          <w:lang w:val="en" w:eastAsia="en-GB"/>
        </w:rPr>
        <w:fldChar w:fldCharType="end"/>
      </w:r>
      <w:r>
        <w:rPr>
          <w:rFonts w:ascii="Arial" w:eastAsia="Times New Roman" w:hAnsi="Arial" w:cs="Arial"/>
          <w:sz w:val="24"/>
          <w:szCs w:val="24"/>
          <w:lang w:val="en" w:eastAsia="en-GB"/>
        </w:rPr>
        <w:fldChar w:fldCharType="begin"/>
      </w:r>
      <w:r>
        <w:rPr>
          <w:rFonts w:ascii="Arial" w:eastAsia="Times New Roman" w:hAnsi="Arial" w:cs="Arial"/>
          <w:sz w:val="24"/>
          <w:szCs w:val="24"/>
          <w:lang w:val="en" w:eastAsia="en-GB"/>
        </w:rPr>
        <w:instrText xml:space="preserve"> HYPERLINK  \l "_How_we_use" </w:instrText>
      </w:r>
      <w:r>
        <w:rPr>
          <w:rFonts w:ascii="Arial" w:eastAsia="Times New Roman" w:hAnsi="Arial" w:cs="Arial"/>
          <w:sz w:val="24"/>
          <w:szCs w:val="24"/>
          <w:lang w:val="en" w:eastAsia="en-GB"/>
        </w:rPr>
        <w:fldChar w:fldCharType="separate"/>
      </w:r>
      <w:r w:rsidRPr="003659B9">
        <w:rPr>
          <w:rStyle w:val="Hyperlink"/>
          <w:rFonts w:ascii="Arial" w:eastAsia="Times New Roman" w:hAnsi="Arial" w:cs="Arial"/>
          <w:sz w:val="24"/>
          <w:szCs w:val="24"/>
          <w:lang w:val="en" w:eastAsia="en-GB"/>
        </w:rPr>
        <w:t xml:space="preserve">How we use personal information </w:t>
      </w:r>
    </w:p>
    <w:p w:rsidR="003659B9" w:rsidRPr="003659B9" w:rsidRDefault="003659B9" w:rsidP="003659B9">
      <w:pPr>
        <w:rPr>
          <w:rStyle w:val="Hyperlink"/>
          <w:rFonts w:ascii="Arial" w:hAnsi="Arial" w:cs="Arial"/>
          <w:sz w:val="24"/>
          <w:szCs w:val="24"/>
          <w:lang w:val="en" w:eastAsia="en-GB"/>
        </w:rPr>
      </w:pPr>
      <w:r>
        <w:rPr>
          <w:rFonts w:ascii="Arial" w:eastAsia="Times New Roman" w:hAnsi="Arial" w:cs="Arial"/>
          <w:sz w:val="24"/>
          <w:szCs w:val="24"/>
          <w:lang w:val="en" w:eastAsia="en-GB"/>
        </w:rPr>
        <w:fldChar w:fldCharType="end"/>
      </w:r>
      <w:r>
        <w:rPr>
          <w:rFonts w:ascii="Arial" w:eastAsia="Times New Roman" w:hAnsi="Arial" w:cs="Arial"/>
          <w:sz w:val="24"/>
          <w:szCs w:val="24"/>
          <w:lang w:val="en" w:eastAsia="en-GB"/>
        </w:rPr>
        <w:fldChar w:fldCharType="begin"/>
      </w:r>
      <w:r>
        <w:rPr>
          <w:rFonts w:ascii="Arial" w:eastAsia="Times New Roman" w:hAnsi="Arial" w:cs="Arial"/>
          <w:sz w:val="24"/>
          <w:szCs w:val="24"/>
          <w:lang w:val="en" w:eastAsia="en-GB"/>
        </w:rPr>
        <w:instrText xml:space="preserve"> HYPERLINK  \l "_Length_of_time" </w:instrText>
      </w:r>
      <w:r>
        <w:rPr>
          <w:rFonts w:ascii="Arial" w:eastAsia="Times New Roman" w:hAnsi="Arial" w:cs="Arial"/>
          <w:sz w:val="24"/>
          <w:szCs w:val="24"/>
          <w:lang w:val="en" w:eastAsia="en-GB"/>
        </w:rPr>
        <w:fldChar w:fldCharType="separate"/>
      </w:r>
      <w:r w:rsidRPr="003659B9">
        <w:rPr>
          <w:rStyle w:val="Hyperlink"/>
          <w:rFonts w:ascii="Arial" w:eastAsia="Times New Roman" w:hAnsi="Arial" w:cs="Arial"/>
          <w:sz w:val="24"/>
          <w:szCs w:val="24"/>
          <w:lang w:val="en" w:eastAsia="en-GB"/>
        </w:rPr>
        <w:t>Length of time we keep information</w:t>
      </w:r>
    </w:p>
    <w:p w:rsidR="003659B9" w:rsidRPr="003659B9" w:rsidRDefault="003659B9" w:rsidP="003659B9">
      <w:pPr>
        <w:rPr>
          <w:rStyle w:val="Hyperlink"/>
          <w:rFonts w:ascii="Arial" w:hAnsi="Arial" w:cs="Arial"/>
          <w:sz w:val="24"/>
          <w:szCs w:val="24"/>
          <w:lang w:val="en" w:eastAsia="en-GB"/>
        </w:rPr>
      </w:pPr>
      <w:r>
        <w:rPr>
          <w:rFonts w:ascii="Arial" w:eastAsia="Times New Roman" w:hAnsi="Arial" w:cs="Arial"/>
          <w:sz w:val="24"/>
          <w:szCs w:val="24"/>
          <w:lang w:val="en" w:eastAsia="en-GB"/>
        </w:rPr>
        <w:fldChar w:fldCharType="end"/>
      </w:r>
      <w:r>
        <w:rPr>
          <w:rFonts w:ascii="Arial" w:eastAsia="Times New Roman" w:hAnsi="Arial" w:cs="Arial"/>
          <w:sz w:val="24"/>
          <w:szCs w:val="24"/>
          <w:lang w:val="en" w:eastAsia="en-GB"/>
        </w:rPr>
        <w:fldChar w:fldCharType="begin"/>
      </w:r>
      <w:r>
        <w:rPr>
          <w:rFonts w:ascii="Arial" w:eastAsia="Times New Roman" w:hAnsi="Arial" w:cs="Arial"/>
          <w:sz w:val="24"/>
          <w:szCs w:val="24"/>
          <w:lang w:val="en" w:eastAsia="en-GB"/>
        </w:rPr>
        <w:instrText xml:space="preserve"> HYPERLINK  \l "_Keeping_personal_information" </w:instrText>
      </w:r>
      <w:r>
        <w:rPr>
          <w:rFonts w:ascii="Arial" w:eastAsia="Times New Roman" w:hAnsi="Arial" w:cs="Arial"/>
          <w:sz w:val="24"/>
          <w:szCs w:val="24"/>
          <w:lang w:val="en" w:eastAsia="en-GB"/>
        </w:rPr>
        <w:fldChar w:fldCharType="separate"/>
      </w:r>
      <w:r w:rsidRPr="003659B9">
        <w:rPr>
          <w:rStyle w:val="Hyperlink"/>
          <w:rFonts w:ascii="Arial" w:eastAsia="Times New Roman" w:hAnsi="Arial" w:cs="Arial"/>
          <w:sz w:val="24"/>
          <w:szCs w:val="24"/>
          <w:lang w:val="en" w:eastAsia="en-GB"/>
        </w:rPr>
        <w:t>Keeping personal information secure</w:t>
      </w:r>
    </w:p>
    <w:p w:rsidR="003659B9" w:rsidRPr="003659B9" w:rsidRDefault="003659B9" w:rsidP="003659B9">
      <w:pPr>
        <w:rPr>
          <w:rStyle w:val="Hyperlink"/>
          <w:rFonts w:ascii="Arial" w:hAnsi="Arial" w:cs="Arial"/>
          <w:sz w:val="24"/>
          <w:szCs w:val="24"/>
          <w:lang w:val="en" w:eastAsia="en-GB"/>
        </w:rPr>
      </w:pPr>
      <w:r>
        <w:rPr>
          <w:rFonts w:ascii="Arial" w:eastAsia="Times New Roman" w:hAnsi="Arial" w:cs="Arial"/>
          <w:sz w:val="24"/>
          <w:szCs w:val="24"/>
          <w:lang w:val="en" w:eastAsia="en-GB"/>
        </w:rPr>
        <w:fldChar w:fldCharType="end"/>
      </w:r>
      <w:r>
        <w:rPr>
          <w:rFonts w:ascii="Arial" w:eastAsia="Times New Roman" w:hAnsi="Arial" w:cs="Arial"/>
          <w:sz w:val="24"/>
          <w:szCs w:val="24"/>
          <w:lang w:val="en" w:eastAsia="en-GB"/>
        </w:rPr>
        <w:fldChar w:fldCharType="begin"/>
      </w:r>
      <w:r>
        <w:rPr>
          <w:rFonts w:ascii="Arial" w:eastAsia="Times New Roman" w:hAnsi="Arial" w:cs="Arial"/>
          <w:sz w:val="24"/>
          <w:szCs w:val="24"/>
          <w:lang w:val="en" w:eastAsia="en-GB"/>
        </w:rPr>
        <w:instrText>HYPERLINK  \l "_Sharing_personal_information"</w:instrText>
      </w:r>
      <w:r>
        <w:rPr>
          <w:rFonts w:ascii="Arial" w:eastAsia="Times New Roman" w:hAnsi="Arial" w:cs="Arial"/>
          <w:sz w:val="24"/>
          <w:szCs w:val="24"/>
          <w:lang w:val="en" w:eastAsia="en-GB"/>
        </w:rPr>
        <w:fldChar w:fldCharType="separate"/>
      </w:r>
      <w:r w:rsidRPr="003659B9">
        <w:rPr>
          <w:rStyle w:val="Hyperlink"/>
          <w:rFonts w:ascii="Arial" w:eastAsia="Times New Roman" w:hAnsi="Arial" w:cs="Arial"/>
          <w:sz w:val="24"/>
          <w:szCs w:val="24"/>
          <w:lang w:val="en" w:eastAsia="en-GB"/>
        </w:rPr>
        <w:t>Sharing personal information</w:t>
      </w:r>
    </w:p>
    <w:p w:rsidR="003659B9" w:rsidRPr="003659B9" w:rsidRDefault="003659B9" w:rsidP="003659B9">
      <w:pPr>
        <w:rPr>
          <w:rStyle w:val="Hyperlink"/>
          <w:rFonts w:ascii="Arial" w:hAnsi="Arial" w:cs="Arial"/>
          <w:sz w:val="24"/>
          <w:szCs w:val="24"/>
          <w:lang w:val="en" w:eastAsia="en-GB"/>
        </w:rPr>
      </w:pPr>
      <w:r>
        <w:rPr>
          <w:rFonts w:ascii="Arial" w:eastAsia="Times New Roman" w:hAnsi="Arial" w:cs="Arial"/>
          <w:sz w:val="24"/>
          <w:szCs w:val="24"/>
          <w:lang w:val="en" w:eastAsia="en-GB"/>
        </w:rPr>
        <w:fldChar w:fldCharType="end"/>
      </w:r>
      <w:r>
        <w:rPr>
          <w:rFonts w:ascii="Arial" w:eastAsia="Times New Roman" w:hAnsi="Arial" w:cs="Arial"/>
          <w:sz w:val="24"/>
          <w:szCs w:val="24"/>
          <w:lang w:val="en" w:eastAsia="en-GB"/>
        </w:rPr>
        <w:fldChar w:fldCharType="begin"/>
      </w:r>
      <w:r>
        <w:rPr>
          <w:rFonts w:ascii="Arial" w:eastAsia="Times New Roman" w:hAnsi="Arial" w:cs="Arial"/>
          <w:sz w:val="24"/>
          <w:szCs w:val="24"/>
          <w:lang w:val="en" w:eastAsia="en-GB"/>
        </w:rPr>
        <w:instrText xml:space="preserve"> HYPERLINK  \l "_Overseas_processing" </w:instrText>
      </w:r>
      <w:r>
        <w:rPr>
          <w:rFonts w:ascii="Arial" w:eastAsia="Times New Roman" w:hAnsi="Arial" w:cs="Arial"/>
          <w:sz w:val="24"/>
          <w:szCs w:val="24"/>
          <w:lang w:val="en" w:eastAsia="en-GB"/>
        </w:rPr>
        <w:fldChar w:fldCharType="separate"/>
      </w:r>
      <w:r w:rsidRPr="003659B9">
        <w:rPr>
          <w:rStyle w:val="Hyperlink"/>
          <w:rFonts w:ascii="Arial" w:eastAsia="Times New Roman" w:hAnsi="Arial" w:cs="Arial"/>
          <w:sz w:val="24"/>
          <w:szCs w:val="24"/>
          <w:lang w:val="en" w:eastAsia="en-GB"/>
        </w:rPr>
        <w:t>Overseas processing</w:t>
      </w:r>
    </w:p>
    <w:p w:rsidR="003659B9" w:rsidRPr="003659B9" w:rsidRDefault="003659B9" w:rsidP="003659B9">
      <w:pPr>
        <w:rPr>
          <w:rStyle w:val="Hyperlink"/>
          <w:rFonts w:ascii="Arial" w:hAnsi="Arial" w:cs="Arial"/>
          <w:sz w:val="24"/>
          <w:szCs w:val="24"/>
          <w:lang w:val="en" w:eastAsia="en-GB"/>
        </w:rPr>
      </w:pPr>
      <w:r>
        <w:rPr>
          <w:rFonts w:ascii="Arial" w:eastAsia="Times New Roman" w:hAnsi="Arial" w:cs="Arial"/>
          <w:sz w:val="24"/>
          <w:szCs w:val="24"/>
          <w:lang w:val="en" w:eastAsia="en-GB"/>
        </w:rPr>
        <w:fldChar w:fldCharType="end"/>
      </w:r>
      <w:r>
        <w:rPr>
          <w:rFonts w:ascii="Arial" w:eastAsia="Times New Roman" w:hAnsi="Arial" w:cs="Arial"/>
          <w:sz w:val="24"/>
          <w:szCs w:val="24"/>
          <w:lang w:val="en" w:eastAsia="en-GB"/>
        </w:rPr>
        <w:fldChar w:fldCharType="begin"/>
      </w:r>
      <w:r>
        <w:rPr>
          <w:rFonts w:ascii="Arial" w:eastAsia="Times New Roman" w:hAnsi="Arial" w:cs="Arial"/>
          <w:sz w:val="24"/>
          <w:szCs w:val="24"/>
          <w:lang w:val="en" w:eastAsia="en-GB"/>
        </w:rPr>
        <w:instrText xml:space="preserve"> HYPERLINK  \l "_How_to_access" </w:instrText>
      </w:r>
      <w:r>
        <w:rPr>
          <w:rFonts w:ascii="Arial" w:eastAsia="Times New Roman" w:hAnsi="Arial" w:cs="Arial"/>
          <w:sz w:val="24"/>
          <w:szCs w:val="24"/>
          <w:lang w:val="en" w:eastAsia="en-GB"/>
        </w:rPr>
        <w:fldChar w:fldCharType="separate"/>
      </w:r>
      <w:r w:rsidRPr="003659B9">
        <w:rPr>
          <w:rStyle w:val="Hyperlink"/>
          <w:rFonts w:ascii="Arial" w:eastAsia="Times New Roman" w:hAnsi="Arial" w:cs="Arial"/>
          <w:sz w:val="24"/>
          <w:szCs w:val="24"/>
          <w:lang w:val="en" w:eastAsia="en-GB"/>
        </w:rPr>
        <w:t>How to access personal information</w:t>
      </w:r>
    </w:p>
    <w:p w:rsidR="003659B9" w:rsidRPr="003659B9" w:rsidRDefault="003659B9" w:rsidP="003659B9">
      <w:pPr>
        <w:rPr>
          <w:rFonts w:ascii="Arial" w:hAnsi="Arial" w:cs="Arial"/>
          <w:sz w:val="24"/>
          <w:szCs w:val="24"/>
          <w:lang w:val="en" w:eastAsia="en-GB"/>
        </w:rPr>
      </w:pPr>
      <w:r>
        <w:rPr>
          <w:rFonts w:ascii="Arial" w:eastAsia="Times New Roman" w:hAnsi="Arial" w:cs="Arial"/>
          <w:sz w:val="24"/>
          <w:szCs w:val="24"/>
          <w:lang w:val="en" w:eastAsia="en-GB"/>
        </w:rPr>
        <w:fldChar w:fldCharType="end"/>
      </w:r>
      <w:r w:rsidR="00F83486">
        <w:rPr>
          <w:rFonts w:ascii="Arial" w:eastAsia="Times New Roman" w:hAnsi="Arial" w:cs="Arial"/>
          <w:sz w:val="24"/>
          <w:szCs w:val="24"/>
          <w:lang w:val="en" w:eastAsia="en-GB"/>
        </w:rPr>
        <w:t>Job Applicant Privacy Notice</w:t>
      </w:r>
    </w:p>
    <w:p w:rsidR="003659B9" w:rsidRPr="003659B9" w:rsidRDefault="003659B9" w:rsidP="003659B9">
      <w:pPr>
        <w:rPr>
          <w:rFonts w:ascii="Arial" w:hAnsi="Arial" w:cs="Arial"/>
          <w:sz w:val="24"/>
          <w:szCs w:val="24"/>
          <w:lang w:val="en" w:eastAsia="en-GB"/>
        </w:rPr>
      </w:pPr>
      <w:r w:rsidRPr="00F83486">
        <w:rPr>
          <w:rFonts w:ascii="Arial" w:hAnsi="Arial" w:cs="Arial"/>
          <w:sz w:val="24"/>
          <w:szCs w:val="24"/>
          <w:lang w:val="en" w:eastAsia="en-GB"/>
        </w:rPr>
        <w:t>The 'privacy notice',</w:t>
      </w:r>
      <w:bookmarkStart w:id="0" w:name="_GoBack"/>
      <w:bookmarkEnd w:id="0"/>
      <w:r>
        <w:rPr>
          <w:rFonts w:ascii="Arial" w:hAnsi="Arial" w:cs="Arial"/>
          <w:sz w:val="24"/>
          <w:szCs w:val="24"/>
          <w:lang w:val="en" w:eastAsia="en-GB"/>
        </w:rPr>
        <w:t xml:space="preserve"> </w:t>
      </w:r>
      <w:r w:rsidRPr="003659B9">
        <w:rPr>
          <w:rFonts w:ascii="Arial" w:hAnsi="Arial" w:cs="Arial"/>
          <w:sz w:val="24"/>
          <w:szCs w:val="24"/>
          <w:lang w:val="en" w:eastAsia="en-GB"/>
        </w:rPr>
        <w:t>which forms part of the online application process for external job applicants</w:t>
      </w:r>
      <w:r>
        <w:rPr>
          <w:rFonts w:ascii="Arial" w:hAnsi="Arial" w:cs="Arial"/>
          <w:sz w:val="24"/>
          <w:szCs w:val="24"/>
          <w:lang w:val="en" w:eastAsia="en-GB"/>
        </w:rPr>
        <w:t>,</w:t>
      </w:r>
      <w:r w:rsidRPr="003659B9">
        <w:rPr>
          <w:rFonts w:ascii="Arial" w:hAnsi="Arial" w:cs="Arial"/>
          <w:sz w:val="24"/>
          <w:szCs w:val="24"/>
          <w:lang w:val="en" w:eastAsia="en-GB"/>
        </w:rPr>
        <w:t xml:space="preserve"> </w:t>
      </w:r>
      <w:proofErr w:type="gramStart"/>
      <w:r w:rsidRPr="003659B9">
        <w:rPr>
          <w:rFonts w:ascii="Arial" w:hAnsi="Arial" w:cs="Arial"/>
          <w:sz w:val="24"/>
          <w:szCs w:val="24"/>
          <w:lang w:val="en" w:eastAsia="en-GB"/>
        </w:rPr>
        <w:t>is also provided</w:t>
      </w:r>
      <w:proofErr w:type="gramEnd"/>
      <w:r w:rsidRPr="003659B9">
        <w:rPr>
          <w:rFonts w:ascii="Arial" w:hAnsi="Arial" w:cs="Arial"/>
          <w:sz w:val="24"/>
          <w:szCs w:val="24"/>
          <w:lang w:val="en" w:eastAsia="en-GB"/>
        </w:rPr>
        <w:t xml:space="preserve"> </w:t>
      </w:r>
      <w:r>
        <w:rPr>
          <w:rFonts w:ascii="Arial" w:hAnsi="Arial" w:cs="Arial"/>
          <w:sz w:val="24"/>
          <w:szCs w:val="24"/>
          <w:lang w:val="en" w:eastAsia="en-GB"/>
        </w:rPr>
        <w:t>as a link in this page</w:t>
      </w:r>
      <w:r w:rsidRPr="003659B9">
        <w:rPr>
          <w:rFonts w:ascii="Arial" w:hAnsi="Arial" w:cs="Arial"/>
          <w:sz w:val="24"/>
          <w:szCs w:val="24"/>
          <w:lang w:val="en" w:eastAsia="en-GB"/>
        </w:rPr>
        <w:t xml:space="preserve">. </w:t>
      </w:r>
    </w:p>
    <w:p w:rsidR="003659B9" w:rsidRPr="003659B9" w:rsidRDefault="003659B9" w:rsidP="003659B9">
      <w:pPr>
        <w:rPr>
          <w:rFonts w:ascii="Arial" w:hAnsi="Arial" w:cs="Arial"/>
          <w:sz w:val="24"/>
          <w:szCs w:val="24"/>
          <w:lang w:val="en" w:eastAsia="en-GB"/>
        </w:rPr>
      </w:pPr>
      <w:r w:rsidRPr="003659B9">
        <w:rPr>
          <w:rFonts w:ascii="Arial" w:hAnsi="Arial" w:cs="Arial"/>
          <w:sz w:val="24"/>
          <w:szCs w:val="24"/>
          <w:lang w:val="en" w:eastAsia="en-GB"/>
        </w:rPr>
        <w:t>Personal details we hold</w:t>
      </w:r>
    </w:p>
    <w:p w:rsidR="003659B9" w:rsidRPr="003659B9" w:rsidRDefault="003659B9" w:rsidP="003659B9">
      <w:pPr>
        <w:pStyle w:val="Heading1"/>
        <w:rPr>
          <w:rFonts w:eastAsia="Times New Roman"/>
          <w:b/>
          <w:color w:val="auto"/>
          <w:lang w:val="en" w:eastAsia="en-GB"/>
        </w:rPr>
      </w:pPr>
      <w:bookmarkStart w:id="1" w:name="_The_personal_information"/>
      <w:bookmarkEnd w:id="1"/>
      <w:r w:rsidRPr="003659B9">
        <w:rPr>
          <w:rFonts w:eastAsia="Times New Roman"/>
          <w:b/>
          <w:color w:val="auto"/>
          <w:lang w:val="en" w:eastAsia="en-GB"/>
        </w:rPr>
        <w:t>The personal information we hold includes:</w:t>
      </w:r>
    </w:p>
    <w:p w:rsidR="003659B9" w:rsidRPr="0002684B" w:rsidRDefault="003659B9" w:rsidP="0002684B">
      <w:pPr>
        <w:pStyle w:val="ListParagraph"/>
        <w:numPr>
          <w:ilvl w:val="0"/>
          <w:numId w:val="16"/>
        </w:numPr>
        <w:rPr>
          <w:rFonts w:ascii="Arial" w:eastAsia="Times New Roman" w:hAnsi="Arial" w:cs="Arial"/>
          <w:lang w:val="en"/>
        </w:rPr>
      </w:pPr>
      <w:r w:rsidRPr="0002684B">
        <w:rPr>
          <w:rFonts w:ascii="Arial" w:eastAsia="Times New Roman" w:hAnsi="Arial" w:cs="Arial"/>
          <w:lang w:val="en"/>
        </w:rPr>
        <w:t>Name, address, date of birth, telephone number, email address, gender</w:t>
      </w:r>
    </w:p>
    <w:p w:rsidR="003659B9" w:rsidRPr="0002684B" w:rsidRDefault="003659B9" w:rsidP="0002684B">
      <w:pPr>
        <w:pStyle w:val="ListParagraph"/>
        <w:numPr>
          <w:ilvl w:val="0"/>
          <w:numId w:val="16"/>
        </w:numPr>
        <w:rPr>
          <w:rFonts w:ascii="Arial" w:eastAsia="Times New Roman" w:hAnsi="Arial" w:cs="Arial"/>
          <w:lang w:val="en"/>
        </w:rPr>
      </w:pPr>
      <w:r w:rsidRPr="0002684B">
        <w:rPr>
          <w:rFonts w:ascii="Arial" w:eastAsia="Times New Roman" w:hAnsi="Arial" w:cs="Arial"/>
          <w:lang w:val="en"/>
        </w:rPr>
        <w:t>Employment history, other relevant experience, achievements, skills and qualifications</w:t>
      </w:r>
    </w:p>
    <w:p w:rsidR="003659B9" w:rsidRPr="0002684B" w:rsidRDefault="003659B9" w:rsidP="0002684B">
      <w:pPr>
        <w:pStyle w:val="ListParagraph"/>
        <w:numPr>
          <w:ilvl w:val="0"/>
          <w:numId w:val="16"/>
        </w:numPr>
        <w:rPr>
          <w:rFonts w:ascii="Arial" w:eastAsia="Times New Roman" w:hAnsi="Arial" w:cs="Arial"/>
          <w:lang w:val="en"/>
        </w:rPr>
      </w:pPr>
      <w:r w:rsidRPr="0002684B">
        <w:rPr>
          <w:rFonts w:ascii="Arial" w:eastAsia="Times New Roman" w:hAnsi="Arial" w:cs="Arial"/>
          <w:lang w:val="en"/>
        </w:rPr>
        <w:t>Equalities monitoring information (if provided)</w:t>
      </w:r>
    </w:p>
    <w:p w:rsidR="003659B9" w:rsidRPr="0002684B" w:rsidRDefault="003659B9" w:rsidP="0002684B">
      <w:pPr>
        <w:pStyle w:val="ListParagraph"/>
        <w:numPr>
          <w:ilvl w:val="0"/>
          <w:numId w:val="16"/>
        </w:numPr>
        <w:rPr>
          <w:rFonts w:ascii="Arial" w:eastAsia="Times New Roman" w:hAnsi="Arial" w:cs="Arial"/>
          <w:lang w:val="en"/>
        </w:rPr>
      </w:pPr>
      <w:r w:rsidRPr="0002684B">
        <w:rPr>
          <w:rFonts w:ascii="Arial" w:eastAsia="Times New Roman" w:hAnsi="Arial" w:cs="Arial"/>
          <w:lang w:val="en"/>
        </w:rPr>
        <w:t>The outcome and results of any interviews or tests which form part of the recruitment process</w:t>
      </w:r>
    </w:p>
    <w:p w:rsidR="003659B9" w:rsidRPr="0002684B" w:rsidRDefault="003659B9" w:rsidP="0002684B">
      <w:pPr>
        <w:pStyle w:val="ListParagraph"/>
        <w:numPr>
          <w:ilvl w:val="0"/>
          <w:numId w:val="16"/>
        </w:numPr>
        <w:rPr>
          <w:rFonts w:ascii="Arial" w:eastAsia="Times New Roman" w:hAnsi="Arial" w:cs="Arial"/>
          <w:lang w:val="en"/>
        </w:rPr>
      </w:pPr>
      <w:r w:rsidRPr="0002684B">
        <w:rPr>
          <w:rFonts w:ascii="Arial" w:eastAsia="Times New Roman" w:hAnsi="Arial" w:cs="Arial"/>
          <w:lang w:val="en"/>
        </w:rPr>
        <w:t>Employment references and the results of any pre-employment screening</w:t>
      </w:r>
    </w:p>
    <w:p w:rsidR="003659B9" w:rsidRPr="0002684B" w:rsidRDefault="003659B9" w:rsidP="0002684B">
      <w:pPr>
        <w:pStyle w:val="ListParagraph"/>
        <w:numPr>
          <w:ilvl w:val="0"/>
          <w:numId w:val="16"/>
        </w:numPr>
        <w:rPr>
          <w:rFonts w:ascii="Arial" w:hAnsi="Arial" w:cs="Arial"/>
          <w:lang w:val="en"/>
        </w:rPr>
      </w:pPr>
      <w:r w:rsidRPr="0002684B">
        <w:rPr>
          <w:rFonts w:ascii="Arial" w:eastAsia="Times New Roman" w:hAnsi="Arial" w:cs="Arial"/>
          <w:lang w:val="en"/>
        </w:rPr>
        <w:t>Any other additional information provided by you in the context of the recruitment and selection process (</w:t>
      </w:r>
      <w:r w:rsidR="0002684B" w:rsidRPr="0002684B">
        <w:rPr>
          <w:rFonts w:ascii="Arial" w:hAnsi="Arial" w:cs="Arial"/>
          <w:lang w:val="en"/>
        </w:rPr>
        <w:t>e.g.</w:t>
      </w:r>
      <w:r w:rsidRPr="0002684B">
        <w:rPr>
          <w:rFonts w:ascii="Arial" w:eastAsia="Times New Roman" w:hAnsi="Arial" w:cs="Arial"/>
          <w:lang w:val="en"/>
        </w:rPr>
        <w:t xml:space="preserve"> a completed health questionnaire, proof of your right to work in the UK, etc</w:t>
      </w:r>
      <w:r w:rsidR="008E3D3B">
        <w:rPr>
          <w:rFonts w:ascii="Arial" w:eastAsia="Times New Roman" w:hAnsi="Arial" w:cs="Arial"/>
          <w:lang w:val="en"/>
        </w:rPr>
        <w:t>.</w:t>
      </w:r>
      <w:r w:rsidRPr="0002684B">
        <w:rPr>
          <w:rFonts w:ascii="Arial" w:eastAsia="Times New Roman" w:hAnsi="Arial" w:cs="Arial"/>
          <w:lang w:val="en"/>
        </w:rPr>
        <w:t>)</w:t>
      </w:r>
    </w:p>
    <w:p w:rsidR="0002684B" w:rsidRPr="0002684B" w:rsidRDefault="008E3D3B" w:rsidP="0002684B">
      <w:pPr>
        <w:pStyle w:val="ListParagraph"/>
        <w:numPr>
          <w:ilvl w:val="0"/>
          <w:numId w:val="16"/>
        </w:numPr>
        <w:spacing w:after="240"/>
        <w:rPr>
          <w:rFonts w:ascii="Arial" w:eastAsia="Times New Roman" w:hAnsi="Arial" w:cs="Arial"/>
          <w:color w:val="000000"/>
          <w:lang w:val="en"/>
        </w:rPr>
      </w:pPr>
      <w:r>
        <w:rPr>
          <w:rFonts w:ascii="Arial" w:eastAsia="Times New Roman" w:hAnsi="Arial" w:cs="Arial"/>
          <w:color w:val="000000"/>
          <w:lang w:val="en"/>
        </w:rPr>
        <w:t xml:space="preserve">The information you submit when making </w:t>
      </w:r>
      <w:r w:rsidR="00ED03E3">
        <w:rPr>
          <w:rFonts w:ascii="Arial" w:eastAsia="Times New Roman" w:hAnsi="Arial" w:cs="Arial"/>
          <w:color w:val="000000"/>
          <w:lang w:val="en"/>
        </w:rPr>
        <w:t xml:space="preserve">an </w:t>
      </w:r>
      <w:r>
        <w:rPr>
          <w:rFonts w:ascii="Arial" w:eastAsia="Times New Roman" w:hAnsi="Arial" w:cs="Arial"/>
          <w:color w:val="000000"/>
          <w:lang w:val="en"/>
        </w:rPr>
        <w:t xml:space="preserve">online application. </w:t>
      </w:r>
      <w:r w:rsidR="000430D0">
        <w:rPr>
          <w:rFonts w:ascii="Arial" w:eastAsia="Times New Roman" w:hAnsi="Arial" w:cs="Arial"/>
          <w:color w:val="000000"/>
          <w:lang w:val="en"/>
        </w:rPr>
        <w:t>The o</w:t>
      </w:r>
      <w:r>
        <w:rPr>
          <w:rFonts w:ascii="Arial" w:eastAsia="Times New Roman" w:hAnsi="Arial" w:cs="Arial"/>
          <w:color w:val="000000"/>
          <w:lang w:val="en"/>
        </w:rPr>
        <w:t xml:space="preserve">nline application service is provided to us by </w:t>
      </w:r>
      <w:r w:rsidR="000430D0">
        <w:rPr>
          <w:rFonts w:ascii="Arial" w:eastAsia="Times New Roman" w:hAnsi="Arial" w:cs="Arial"/>
          <w:color w:val="000000"/>
          <w:lang w:val="en"/>
        </w:rPr>
        <w:t>a</w:t>
      </w:r>
      <w:r>
        <w:rPr>
          <w:rFonts w:ascii="Arial" w:eastAsia="Times New Roman" w:hAnsi="Arial" w:cs="Arial"/>
          <w:color w:val="000000"/>
          <w:lang w:val="en"/>
        </w:rPr>
        <w:t xml:space="preserve"> </w:t>
      </w:r>
      <w:proofErr w:type="gramStart"/>
      <w:r>
        <w:rPr>
          <w:rFonts w:ascii="Arial" w:eastAsia="Times New Roman" w:hAnsi="Arial" w:cs="Arial"/>
          <w:color w:val="000000"/>
          <w:lang w:val="en"/>
        </w:rPr>
        <w:t>3</w:t>
      </w:r>
      <w:r w:rsidRPr="000430D0">
        <w:rPr>
          <w:rFonts w:ascii="Arial" w:eastAsia="Times New Roman" w:hAnsi="Arial" w:cs="Arial"/>
          <w:color w:val="000000"/>
          <w:vertAlign w:val="superscript"/>
          <w:lang w:val="en"/>
        </w:rPr>
        <w:t>rd</w:t>
      </w:r>
      <w:proofErr w:type="gramEnd"/>
      <w:r>
        <w:rPr>
          <w:rFonts w:ascii="Arial" w:eastAsia="Times New Roman" w:hAnsi="Arial" w:cs="Arial"/>
          <w:color w:val="000000"/>
          <w:lang w:val="en"/>
        </w:rPr>
        <w:t xml:space="preserve"> party called e-Recruiter. E-Recruiter will hold information that you submit when clicking</w:t>
      </w:r>
      <w:r w:rsidR="000430D0">
        <w:rPr>
          <w:rFonts w:ascii="Arial" w:eastAsia="Times New Roman" w:hAnsi="Arial" w:cs="Arial"/>
          <w:color w:val="000000"/>
          <w:lang w:val="en"/>
        </w:rPr>
        <w:t xml:space="preserve"> the</w:t>
      </w:r>
      <w:r>
        <w:rPr>
          <w:rFonts w:ascii="Arial" w:eastAsia="Times New Roman" w:hAnsi="Arial" w:cs="Arial"/>
          <w:color w:val="000000"/>
          <w:lang w:val="en"/>
        </w:rPr>
        <w:t xml:space="preserve"> ‘apply now’ button and the Council will have access to it. </w:t>
      </w:r>
    </w:p>
    <w:p w:rsidR="0002684B" w:rsidRPr="003659B9" w:rsidRDefault="0002684B" w:rsidP="003659B9">
      <w:pPr>
        <w:rPr>
          <w:rFonts w:ascii="Arial" w:hAnsi="Arial" w:cs="Arial"/>
          <w:sz w:val="24"/>
          <w:szCs w:val="24"/>
          <w:lang w:val="en" w:eastAsia="en-GB"/>
        </w:rPr>
      </w:pPr>
    </w:p>
    <w:p w:rsidR="003659B9" w:rsidRPr="003659B9" w:rsidRDefault="003659B9" w:rsidP="003659B9">
      <w:pPr>
        <w:pStyle w:val="Heading1"/>
        <w:rPr>
          <w:rFonts w:eastAsia="Times New Roman"/>
          <w:b/>
          <w:lang w:val="en" w:eastAsia="en-GB"/>
        </w:rPr>
      </w:pPr>
      <w:bookmarkStart w:id="2" w:name="_How_we_use"/>
      <w:bookmarkEnd w:id="2"/>
      <w:r w:rsidRPr="003659B9">
        <w:rPr>
          <w:rFonts w:eastAsia="Times New Roman"/>
          <w:b/>
          <w:lang w:val="en" w:eastAsia="en-GB"/>
        </w:rPr>
        <w:lastRenderedPageBreak/>
        <w:t xml:space="preserve">How we use personal information </w:t>
      </w:r>
    </w:p>
    <w:p w:rsidR="003659B9" w:rsidRPr="003659B9" w:rsidRDefault="0002684B" w:rsidP="003659B9">
      <w:pPr>
        <w:rPr>
          <w:rFonts w:ascii="Arial" w:hAnsi="Arial" w:cs="Arial"/>
          <w:sz w:val="24"/>
          <w:szCs w:val="24"/>
          <w:lang w:val="en" w:eastAsia="en-GB"/>
        </w:rPr>
      </w:pPr>
      <w:r>
        <w:rPr>
          <w:rFonts w:ascii="Arial" w:hAnsi="Arial" w:cs="Arial"/>
          <w:sz w:val="24"/>
          <w:szCs w:val="24"/>
          <w:lang w:val="en" w:eastAsia="en-GB"/>
        </w:rPr>
        <w:t>The Council</w:t>
      </w:r>
      <w:r w:rsidR="003659B9" w:rsidRPr="003659B9">
        <w:rPr>
          <w:rFonts w:ascii="Arial" w:hAnsi="Arial" w:cs="Arial"/>
          <w:sz w:val="24"/>
          <w:szCs w:val="24"/>
          <w:lang w:val="en" w:eastAsia="en-GB"/>
        </w:rPr>
        <w:t xml:space="preserve"> and the companies that process recruitment related information on its behalf, will use your personal information to: </w:t>
      </w:r>
    </w:p>
    <w:p w:rsidR="003659B9" w:rsidRPr="00FA7515" w:rsidRDefault="003659B9" w:rsidP="00FA7515">
      <w:pPr>
        <w:pStyle w:val="ListParagraph"/>
        <w:numPr>
          <w:ilvl w:val="0"/>
          <w:numId w:val="17"/>
        </w:numPr>
        <w:rPr>
          <w:rFonts w:ascii="Arial" w:hAnsi="Arial" w:cs="Arial"/>
          <w:lang w:val="en"/>
        </w:rPr>
      </w:pPr>
      <w:r w:rsidRPr="00FA7515">
        <w:rPr>
          <w:rFonts w:ascii="Arial" w:hAnsi="Arial" w:cs="Arial"/>
          <w:lang w:val="en"/>
        </w:rPr>
        <w:t>Evaluate your application and assess your suitability for the role in question</w:t>
      </w:r>
    </w:p>
    <w:p w:rsidR="003659B9" w:rsidRPr="00FA7515" w:rsidRDefault="003659B9" w:rsidP="00FA7515">
      <w:pPr>
        <w:pStyle w:val="ListParagraph"/>
        <w:numPr>
          <w:ilvl w:val="0"/>
          <w:numId w:val="17"/>
        </w:numPr>
        <w:rPr>
          <w:rFonts w:ascii="Arial" w:hAnsi="Arial" w:cs="Arial"/>
          <w:lang w:val="en"/>
        </w:rPr>
      </w:pPr>
      <w:r w:rsidRPr="00FA7515">
        <w:rPr>
          <w:rFonts w:ascii="Arial" w:hAnsi="Arial" w:cs="Arial"/>
          <w:lang w:val="en"/>
        </w:rPr>
        <w:t>Make a decision about whether you should be selected for interview and appointment</w:t>
      </w:r>
    </w:p>
    <w:p w:rsidR="003659B9" w:rsidRPr="00FA7515" w:rsidRDefault="003659B9" w:rsidP="00FA7515">
      <w:pPr>
        <w:pStyle w:val="ListParagraph"/>
        <w:numPr>
          <w:ilvl w:val="0"/>
          <w:numId w:val="17"/>
        </w:numPr>
        <w:rPr>
          <w:rFonts w:ascii="Arial" w:hAnsi="Arial" w:cs="Arial"/>
          <w:lang w:val="en"/>
        </w:rPr>
      </w:pPr>
      <w:r w:rsidRPr="00FA7515">
        <w:rPr>
          <w:rFonts w:ascii="Arial" w:hAnsi="Arial" w:cs="Arial"/>
          <w:lang w:val="en"/>
        </w:rPr>
        <w:t>Conduct relevant pre-employment screening (</w:t>
      </w:r>
      <w:r w:rsidR="00FA7515" w:rsidRPr="00FA7515">
        <w:rPr>
          <w:rFonts w:ascii="Arial" w:hAnsi="Arial" w:cs="Arial"/>
          <w:lang w:val="en"/>
        </w:rPr>
        <w:t>e.g.</w:t>
      </w:r>
      <w:r w:rsidRPr="00FA7515">
        <w:rPr>
          <w:rFonts w:ascii="Arial" w:hAnsi="Arial" w:cs="Arial"/>
          <w:lang w:val="en"/>
        </w:rPr>
        <w:t xml:space="preserve"> carry out credit reference and criminal record checks; verify your address, academic qualifications and work experience) </w:t>
      </w:r>
    </w:p>
    <w:p w:rsidR="003659B9" w:rsidRPr="00FA7515" w:rsidRDefault="003659B9" w:rsidP="00FA7515">
      <w:pPr>
        <w:pStyle w:val="ListParagraph"/>
        <w:numPr>
          <w:ilvl w:val="0"/>
          <w:numId w:val="17"/>
        </w:numPr>
        <w:rPr>
          <w:rFonts w:ascii="Arial" w:hAnsi="Arial" w:cs="Arial"/>
          <w:lang w:val="en"/>
        </w:rPr>
      </w:pPr>
      <w:r w:rsidRPr="00FA7515">
        <w:rPr>
          <w:rFonts w:ascii="Arial" w:hAnsi="Arial" w:cs="Arial"/>
          <w:lang w:val="en"/>
        </w:rPr>
        <w:t>Review and audit the recruitment process and its outcomes</w:t>
      </w:r>
    </w:p>
    <w:p w:rsidR="00FA7515" w:rsidRDefault="003659B9" w:rsidP="00FA7515">
      <w:pPr>
        <w:pStyle w:val="ListParagraph"/>
        <w:numPr>
          <w:ilvl w:val="0"/>
          <w:numId w:val="17"/>
        </w:numPr>
        <w:rPr>
          <w:rFonts w:ascii="Arial" w:hAnsi="Arial" w:cs="Arial"/>
          <w:lang w:val="en"/>
        </w:rPr>
      </w:pPr>
      <w:r w:rsidRPr="00FA7515">
        <w:rPr>
          <w:rFonts w:ascii="Arial" w:hAnsi="Arial" w:cs="Arial"/>
          <w:lang w:val="en"/>
        </w:rPr>
        <w:t>Carry out equalities monitoring activities</w:t>
      </w:r>
    </w:p>
    <w:p w:rsidR="00FA7515" w:rsidRDefault="00FA7515" w:rsidP="00FA7515">
      <w:pPr>
        <w:rPr>
          <w:rFonts w:ascii="Arial" w:hAnsi="Arial" w:cs="Arial"/>
          <w:lang w:val="en"/>
        </w:rPr>
      </w:pPr>
    </w:p>
    <w:p w:rsidR="003659B9" w:rsidRPr="00FA7515" w:rsidRDefault="003659B9" w:rsidP="00FA7515">
      <w:pPr>
        <w:rPr>
          <w:rFonts w:ascii="Arial" w:hAnsi="Arial" w:cs="Arial"/>
          <w:sz w:val="24"/>
          <w:szCs w:val="24"/>
          <w:lang w:val="en"/>
        </w:rPr>
      </w:pPr>
      <w:r w:rsidRPr="00FA7515">
        <w:rPr>
          <w:rFonts w:ascii="Arial" w:hAnsi="Arial" w:cs="Arial"/>
          <w:sz w:val="24"/>
          <w:szCs w:val="24"/>
          <w:lang w:val="en"/>
        </w:rPr>
        <w:t xml:space="preserve">Your information will only be accessed and processed by </w:t>
      </w:r>
      <w:proofErr w:type="spellStart"/>
      <w:r w:rsidRPr="00FA7515">
        <w:rPr>
          <w:rFonts w:ascii="Arial" w:hAnsi="Arial" w:cs="Arial"/>
          <w:sz w:val="24"/>
          <w:szCs w:val="24"/>
          <w:lang w:val="en"/>
        </w:rPr>
        <w:t>authorised</w:t>
      </w:r>
      <w:proofErr w:type="spellEnd"/>
      <w:r w:rsidRPr="00FA7515">
        <w:rPr>
          <w:rFonts w:ascii="Arial" w:hAnsi="Arial" w:cs="Arial"/>
          <w:sz w:val="24"/>
          <w:szCs w:val="24"/>
          <w:lang w:val="en"/>
        </w:rPr>
        <w:t xml:space="preserve"> personnel (</w:t>
      </w:r>
      <w:proofErr w:type="spellStart"/>
      <w:r w:rsidRPr="00FA7515">
        <w:rPr>
          <w:rFonts w:ascii="Arial" w:hAnsi="Arial" w:cs="Arial"/>
          <w:sz w:val="24"/>
          <w:szCs w:val="24"/>
          <w:lang w:val="en"/>
        </w:rPr>
        <w:t>ie</w:t>
      </w:r>
      <w:proofErr w:type="spellEnd"/>
      <w:r w:rsidRPr="00FA7515">
        <w:rPr>
          <w:rFonts w:ascii="Arial" w:hAnsi="Arial" w:cs="Arial"/>
          <w:sz w:val="24"/>
          <w:szCs w:val="24"/>
          <w:lang w:val="en"/>
        </w:rPr>
        <w:t xml:space="preserve"> recruiting line managers, HR professionals and occupational health professionals) who are directly involved in the management and administration of the recruitment process and have a legitimate need to access your personal information.</w:t>
      </w:r>
    </w:p>
    <w:p w:rsidR="003659B9" w:rsidRPr="003659B9" w:rsidRDefault="003659B9" w:rsidP="003659B9">
      <w:pPr>
        <w:pStyle w:val="Heading1"/>
        <w:rPr>
          <w:rFonts w:eastAsia="Times New Roman"/>
          <w:b/>
          <w:lang w:val="en" w:eastAsia="en-GB"/>
        </w:rPr>
      </w:pPr>
      <w:bookmarkStart w:id="3" w:name="_Length_of_time"/>
      <w:bookmarkEnd w:id="3"/>
      <w:r w:rsidRPr="003659B9">
        <w:rPr>
          <w:rFonts w:eastAsia="Times New Roman"/>
          <w:b/>
          <w:lang w:val="en" w:eastAsia="en-GB"/>
        </w:rPr>
        <w:t>Length of time we keep information</w:t>
      </w:r>
    </w:p>
    <w:p w:rsidR="003659B9" w:rsidRPr="003659B9" w:rsidRDefault="003659B9" w:rsidP="003659B9">
      <w:pPr>
        <w:rPr>
          <w:rFonts w:ascii="Arial" w:hAnsi="Arial" w:cs="Arial"/>
          <w:sz w:val="24"/>
          <w:szCs w:val="24"/>
          <w:lang w:val="en" w:eastAsia="en-GB"/>
        </w:rPr>
      </w:pPr>
      <w:r w:rsidRPr="003659B9">
        <w:rPr>
          <w:rFonts w:ascii="Arial" w:hAnsi="Arial" w:cs="Arial"/>
          <w:sz w:val="24"/>
          <w:szCs w:val="24"/>
          <w:lang w:val="en" w:eastAsia="en-GB"/>
        </w:rPr>
        <w:t xml:space="preserve">If your application for employment is successful, </w:t>
      </w:r>
      <w:r w:rsidR="008E3D3B">
        <w:rPr>
          <w:rFonts w:ascii="Arial" w:hAnsi="Arial" w:cs="Arial"/>
          <w:sz w:val="24"/>
          <w:szCs w:val="24"/>
          <w:lang w:val="en" w:eastAsia="en-GB"/>
        </w:rPr>
        <w:t>t</w:t>
      </w:r>
      <w:r w:rsidR="0002684B">
        <w:rPr>
          <w:rFonts w:ascii="Arial" w:hAnsi="Arial" w:cs="Arial"/>
          <w:sz w:val="24"/>
          <w:szCs w:val="24"/>
          <w:lang w:val="en" w:eastAsia="en-GB"/>
        </w:rPr>
        <w:t>he Council</w:t>
      </w:r>
      <w:r w:rsidRPr="003659B9">
        <w:rPr>
          <w:rFonts w:ascii="Arial" w:hAnsi="Arial" w:cs="Arial"/>
          <w:sz w:val="24"/>
          <w:szCs w:val="24"/>
          <w:lang w:val="en" w:eastAsia="en-GB"/>
        </w:rPr>
        <w:t xml:space="preserve"> will then use your personal information to manage and administer its employment relationship with you. If your application is unsuccessful, </w:t>
      </w:r>
      <w:r w:rsidR="008E3D3B">
        <w:rPr>
          <w:rFonts w:ascii="Arial" w:hAnsi="Arial" w:cs="Arial"/>
          <w:sz w:val="24"/>
          <w:szCs w:val="24"/>
          <w:lang w:val="en" w:eastAsia="en-GB"/>
        </w:rPr>
        <w:t>t</w:t>
      </w:r>
      <w:r w:rsidR="0002684B">
        <w:rPr>
          <w:rFonts w:ascii="Arial" w:hAnsi="Arial" w:cs="Arial"/>
          <w:sz w:val="24"/>
          <w:szCs w:val="24"/>
          <w:lang w:val="en" w:eastAsia="en-GB"/>
        </w:rPr>
        <w:t>he Council</w:t>
      </w:r>
      <w:r w:rsidRPr="003659B9">
        <w:rPr>
          <w:rFonts w:ascii="Arial" w:hAnsi="Arial" w:cs="Arial"/>
          <w:sz w:val="24"/>
          <w:szCs w:val="24"/>
          <w:lang w:val="en" w:eastAsia="en-GB"/>
        </w:rPr>
        <w:t xml:space="preserve"> will retain your personal information </w:t>
      </w:r>
      <w:proofErr w:type="gramStart"/>
      <w:r w:rsidRPr="003659B9">
        <w:rPr>
          <w:rFonts w:ascii="Arial" w:hAnsi="Arial" w:cs="Arial"/>
          <w:sz w:val="24"/>
          <w:szCs w:val="24"/>
          <w:lang w:val="en" w:eastAsia="en-GB"/>
        </w:rPr>
        <w:t xml:space="preserve">for </w:t>
      </w:r>
      <w:r w:rsidR="00FA7515">
        <w:rPr>
          <w:rFonts w:ascii="Arial" w:hAnsi="Arial" w:cs="Arial"/>
          <w:sz w:val="24"/>
          <w:szCs w:val="24"/>
          <w:lang w:val="en" w:eastAsia="en-GB"/>
        </w:rPr>
        <w:t xml:space="preserve"> up</w:t>
      </w:r>
      <w:proofErr w:type="gramEnd"/>
      <w:r w:rsidR="00FA7515">
        <w:rPr>
          <w:rFonts w:ascii="Arial" w:hAnsi="Arial" w:cs="Arial"/>
          <w:sz w:val="24"/>
          <w:szCs w:val="24"/>
          <w:lang w:val="en" w:eastAsia="en-GB"/>
        </w:rPr>
        <w:t xml:space="preserve"> to </w:t>
      </w:r>
      <w:r w:rsidRPr="003659B9">
        <w:rPr>
          <w:rFonts w:ascii="Arial" w:hAnsi="Arial" w:cs="Arial"/>
          <w:sz w:val="24"/>
          <w:szCs w:val="24"/>
          <w:lang w:val="en" w:eastAsia="en-GB"/>
        </w:rPr>
        <w:t xml:space="preserve">12 months from the date on which the relevant recruitment campaign is closed. </w:t>
      </w:r>
    </w:p>
    <w:p w:rsidR="003659B9" w:rsidRPr="003659B9" w:rsidRDefault="003659B9" w:rsidP="003659B9">
      <w:pPr>
        <w:pStyle w:val="Heading1"/>
        <w:rPr>
          <w:rFonts w:eastAsia="Times New Roman"/>
          <w:b/>
          <w:lang w:val="en" w:eastAsia="en-GB"/>
        </w:rPr>
      </w:pPr>
      <w:bookmarkStart w:id="4" w:name="_Keeping_personal_information"/>
      <w:bookmarkEnd w:id="4"/>
      <w:r w:rsidRPr="003659B9">
        <w:rPr>
          <w:rFonts w:eastAsia="Times New Roman"/>
          <w:b/>
          <w:lang w:val="en" w:eastAsia="en-GB"/>
        </w:rPr>
        <w:t>Keeping personal information secure</w:t>
      </w:r>
    </w:p>
    <w:p w:rsidR="003659B9" w:rsidRPr="003659B9" w:rsidRDefault="0002684B" w:rsidP="003659B9">
      <w:pPr>
        <w:rPr>
          <w:rFonts w:ascii="Arial" w:hAnsi="Arial" w:cs="Arial"/>
          <w:sz w:val="24"/>
          <w:szCs w:val="24"/>
          <w:lang w:val="en" w:eastAsia="en-GB"/>
        </w:rPr>
      </w:pPr>
      <w:r>
        <w:rPr>
          <w:rFonts w:ascii="Arial" w:hAnsi="Arial" w:cs="Arial"/>
          <w:sz w:val="24"/>
          <w:szCs w:val="24"/>
          <w:lang w:val="en" w:eastAsia="en-GB"/>
        </w:rPr>
        <w:t>The Council</w:t>
      </w:r>
      <w:r w:rsidR="003659B9" w:rsidRPr="003659B9">
        <w:rPr>
          <w:rFonts w:ascii="Arial" w:hAnsi="Arial" w:cs="Arial"/>
          <w:sz w:val="24"/>
          <w:szCs w:val="24"/>
          <w:lang w:val="en" w:eastAsia="en-GB"/>
        </w:rPr>
        <w:t xml:space="preserve"> takes the privacy of job applicants very seriously and has a range of robust policies, processes and technical measures in place to safeguard their personal information. </w:t>
      </w:r>
    </w:p>
    <w:p w:rsidR="003659B9" w:rsidRPr="003659B9" w:rsidRDefault="003659B9" w:rsidP="003659B9">
      <w:pPr>
        <w:rPr>
          <w:rFonts w:ascii="Arial" w:hAnsi="Arial" w:cs="Arial"/>
          <w:sz w:val="24"/>
          <w:szCs w:val="24"/>
          <w:lang w:val="en" w:eastAsia="en-GB"/>
        </w:rPr>
      </w:pPr>
      <w:r w:rsidRPr="003659B9">
        <w:rPr>
          <w:rFonts w:ascii="Arial" w:hAnsi="Arial" w:cs="Arial"/>
          <w:sz w:val="24"/>
          <w:szCs w:val="24"/>
          <w:lang w:val="en" w:eastAsia="en-GB"/>
        </w:rPr>
        <w:t xml:space="preserve">Access to systems that hold recruitment related information is restricted to </w:t>
      </w:r>
      <w:proofErr w:type="spellStart"/>
      <w:r w:rsidRPr="003659B9">
        <w:rPr>
          <w:rFonts w:ascii="Arial" w:hAnsi="Arial" w:cs="Arial"/>
          <w:sz w:val="24"/>
          <w:szCs w:val="24"/>
          <w:lang w:val="en" w:eastAsia="en-GB"/>
        </w:rPr>
        <w:t>authorised</w:t>
      </w:r>
      <w:proofErr w:type="spellEnd"/>
      <w:r w:rsidRPr="003659B9">
        <w:rPr>
          <w:rFonts w:ascii="Arial" w:hAnsi="Arial" w:cs="Arial"/>
          <w:sz w:val="24"/>
          <w:szCs w:val="24"/>
          <w:lang w:val="en" w:eastAsia="en-GB"/>
        </w:rPr>
        <w:t xml:space="preserve"> personnel through the use of unique identifiers and passwords. Your information is stored on systems that are protected by secure network architectures and are backed-up on a regular basis (to a second secure location) for disaster recovery and business continuity purposes; and to avoid the risk of inadvertent erasure or destruction. </w:t>
      </w:r>
    </w:p>
    <w:p w:rsidR="003659B9" w:rsidRPr="003659B9" w:rsidRDefault="003659B9" w:rsidP="003659B9">
      <w:pPr>
        <w:pStyle w:val="Heading1"/>
        <w:rPr>
          <w:rFonts w:eastAsia="Times New Roman"/>
          <w:b/>
          <w:lang w:val="en" w:eastAsia="en-GB"/>
        </w:rPr>
      </w:pPr>
      <w:bookmarkStart w:id="5" w:name="_Sharing_personal_information"/>
      <w:bookmarkEnd w:id="5"/>
      <w:r w:rsidRPr="003659B9">
        <w:rPr>
          <w:rFonts w:eastAsia="Times New Roman"/>
          <w:b/>
          <w:lang w:val="en" w:eastAsia="en-GB"/>
        </w:rPr>
        <w:t>Sharing personal information</w:t>
      </w:r>
    </w:p>
    <w:p w:rsidR="003659B9" w:rsidRPr="003659B9" w:rsidRDefault="0002684B" w:rsidP="003659B9">
      <w:pPr>
        <w:rPr>
          <w:rFonts w:ascii="Arial" w:hAnsi="Arial" w:cs="Arial"/>
          <w:sz w:val="24"/>
          <w:szCs w:val="24"/>
          <w:lang w:val="en" w:eastAsia="en-GB"/>
        </w:rPr>
      </w:pPr>
      <w:r>
        <w:rPr>
          <w:rFonts w:ascii="Arial" w:hAnsi="Arial" w:cs="Arial"/>
          <w:sz w:val="24"/>
          <w:szCs w:val="24"/>
          <w:lang w:val="en" w:eastAsia="en-GB"/>
        </w:rPr>
        <w:t>The Council</w:t>
      </w:r>
      <w:r w:rsidR="003659B9" w:rsidRPr="003659B9">
        <w:rPr>
          <w:rFonts w:ascii="Arial" w:hAnsi="Arial" w:cs="Arial"/>
          <w:sz w:val="24"/>
          <w:szCs w:val="24"/>
          <w:lang w:val="en" w:eastAsia="en-GB"/>
        </w:rPr>
        <w:t xml:space="preserve"> has contracts with a number of third party service providers, who provide the administration and 'back office' services that ensure the efficient day-to-day operation of our recruitment and selection process. These third parties will process applicant information in accordance with </w:t>
      </w:r>
      <w:r w:rsidR="008E3D3B">
        <w:rPr>
          <w:rFonts w:ascii="Arial" w:hAnsi="Arial" w:cs="Arial"/>
          <w:sz w:val="24"/>
          <w:szCs w:val="24"/>
          <w:lang w:val="en" w:eastAsia="en-GB"/>
        </w:rPr>
        <w:t>t</w:t>
      </w:r>
      <w:r>
        <w:rPr>
          <w:rFonts w:ascii="Arial" w:hAnsi="Arial" w:cs="Arial"/>
          <w:sz w:val="24"/>
          <w:szCs w:val="24"/>
          <w:lang w:val="en" w:eastAsia="en-GB"/>
        </w:rPr>
        <w:t>he Council</w:t>
      </w:r>
      <w:r w:rsidR="003659B9" w:rsidRPr="003659B9">
        <w:rPr>
          <w:rFonts w:ascii="Arial" w:hAnsi="Arial" w:cs="Arial"/>
          <w:sz w:val="24"/>
          <w:szCs w:val="24"/>
          <w:lang w:val="en" w:eastAsia="en-GB"/>
        </w:rPr>
        <w:t xml:space="preserve">'s instructions and make decisions regarding the information as part of the delivery of their services; they are </w:t>
      </w:r>
      <w:r w:rsidR="003659B9" w:rsidRPr="003659B9">
        <w:rPr>
          <w:rFonts w:ascii="Arial" w:hAnsi="Arial" w:cs="Arial"/>
          <w:sz w:val="24"/>
          <w:szCs w:val="24"/>
          <w:lang w:val="en" w:eastAsia="en-GB"/>
        </w:rPr>
        <w:lastRenderedPageBreak/>
        <w:t>also required to put in place appropriate security measures that ensure an adequate level of protection for personal information.</w:t>
      </w:r>
    </w:p>
    <w:p w:rsidR="003659B9" w:rsidRPr="003659B9" w:rsidRDefault="003659B9" w:rsidP="003659B9">
      <w:pPr>
        <w:rPr>
          <w:rFonts w:ascii="Arial" w:hAnsi="Arial" w:cs="Arial"/>
          <w:sz w:val="24"/>
          <w:szCs w:val="24"/>
          <w:lang w:val="en" w:eastAsia="en-GB"/>
        </w:rPr>
      </w:pPr>
      <w:r w:rsidRPr="003659B9">
        <w:rPr>
          <w:rFonts w:ascii="Arial" w:hAnsi="Arial" w:cs="Arial"/>
          <w:sz w:val="24"/>
          <w:szCs w:val="24"/>
          <w:lang w:val="en" w:eastAsia="en-GB"/>
        </w:rPr>
        <w:t xml:space="preserve">In some circumstances, disclosures of applicant personal information to the police (and other law enforcement agencies) are permitted by the Data Protection Act 1998, if they are necessary for the prevention or detection of crime and/or the apprehension or prosecution of offenders. Each police request to </w:t>
      </w:r>
      <w:r w:rsidR="0002684B">
        <w:rPr>
          <w:rFonts w:ascii="Arial" w:hAnsi="Arial" w:cs="Arial"/>
          <w:sz w:val="24"/>
          <w:szCs w:val="24"/>
          <w:lang w:val="en" w:eastAsia="en-GB"/>
        </w:rPr>
        <w:t>The Council</w:t>
      </w:r>
      <w:r w:rsidRPr="003659B9">
        <w:rPr>
          <w:rFonts w:ascii="Arial" w:hAnsi="Arial" w:cs="Arial"/>
          <w:sz w:val="24"/>
          <w:szCs w:val="24"/>
          <w:lang w:val="en" w:eastAsia="en-GB"/>
        </w:rPr>
        <w:t xml:space="preserve"> is dealt with on a strictly case by case basis to ensure that any such disclosure is lawful and proportionate.</w:t>
      </w:r>
    </w:p>
    <w:p w:rsidR="003659B9" w:rsidRPr="003659B9" w:rsidRDefault="0002684B" w:rsidP="003659B9">
      <w:pPr>
        <w:rPr>
          <w:rFonts w:ascii="Arial" w:hAnsi="Arial" w:cs="Arial"/>
          <w:sz w:val="24"/>
          <w:szCs w:val="24"/>
          <w:lang w:val="en" w:eastAsia="en-GB"/>
        </w:rPr>
      </w:pPr>
      <w:r>
        <w:rPr>
          <w:rFonts w:ascii="Arial" w:hAnsi="Arial" w:cs="Arial"/>
          <w:sz w:val="24"/>
          <w:szCs w:val="24"/>
          <w:lang w:val="en" w:eastAsia="en-GB"/>
        </w:rPr>
        <w:t>The Council</w:t>
      </w:r>
      <w:r w:rsidR="003659B9" w:rsidRPr="003659B9">
        <w:rPr>
          <w:rFonts w:ascii="Arial" w:hAnsi="Arial" w:cs="Arial"/>
          <w:sz w:val="24"/>
          <w:szCs w:val="24"/>
          <w:lang w:val="en" w:eastAsia="en-GB"/>
        </w:rPr>
        <w:t xml:space="preserve"> may also disclose applicant information to other third parties in order to defend </w:t>
      </w:r>
      <w:r>
        <w:rPr>
          <w:rFonts w:ascii="Arial" w:hAnsi="Arial" w:cs="Arial"/>
          <w:sz w:val="24"/>
          <w:szCs w:val="24"/>
          <w:lang w:val="en" w:eastAsia="en-GB"/>
        </w:rPr>
        <w:t>The Council</w:t>
      </w:r>
      <w:r w:rsidR="003659B9" w:rsidRPr="003659B9">
        <w:rPr>
          <w:rFonts w:ascii="Arial" w:hAnsi="Arial" w:cs="Arial"/>
          <w:sz w:val="24"/>
          <w:szCs w:val="24"/>
          <w:lang w:val="en" w:eastAsia="en-GB"/>
        </w:rPr>
        <w:t>'s legal rights, or in an emergency where the health or personal security of an applicant is at risk.</w:t>
      </w:r>
    </w:p>
    <w:p w:rsidR="003659B9" w:rsidRPr="003659B9" w:rsidRDefault="003659B9" w:rsidP="003659B9">
      <w:pPr>
        <w:pStyle w:val="Heading1"/>
        <w:rPr>
          <w:rFonts w:eastAsia="Times New Roman"/>
          <w:b/>
          <w:lang w:val="en" w:eastAsia="en-GB"/>
        </w:rPr>
      </w:pPr>
      <w:bookmarkStart w:id="6" w:name="_Overseas_processing"/>
      <w:bookmarkEnd w:id="6"/>
      <w:r w:rsidRPr="003659B9">
        <w:rPr>
          <w:rFonts w:eastAsia="Times New Roman"/>
          <w:b/>
          <w:lang w:val="en" w:eastAsia="en-GB"/>
        </w:rPr>
        <w:t>Overseas processing</w:t>
      </w:r>
    </w:p>
    <w:p w:rsidR="003659B9" w:rsidRPr="003659B9" w:rsidRDefault="0002684B" w:rsidP="003659B9">
      <w:pPr>
        <w:rPr>
          <w:rFonts w:ascii="Arial" w:hAnsi="Arial" w:cs="Arial"/>
          <w:sz w:val="24"/>
          <w:szCs w:val="24"/>
          <w:lang w:val="en" w:eastAsia="en-GB"/>
        </w:rPr>
      </w:pPr>
      <w:r>
        <w:rPr>
          <w:rFonts w:ascii="Arial" w:hAnsi="Arial" w:cs="Arial"/>
          <w:sz w:val="24"/>
          <w:szCs w:val="24"/>
          <w:lang w:val="en" w:eastAsia="en-GB"/>
        </w:rPr>
        <w:t>The Council</w:t>
      </w:r>
      <w:r w:rsidR="003659B9" w:rsidRPr="003659B9">
        <w:rPr>
          <w:rFonts w:ascii="Arial" w:hAnsi="Arial" w:cs="Arial"/>
          <w:sz w:val="24"/>
          <w:szCs w:val="24"/>
          <w:lang w:val="en" w:eastAsia="en-GB"/>
        </w:rPr>
        <w:t xml:space="preserve"> and its service providers do not currently process any applicant personal information outside of the UK.</w:t>
      </w:r>
    </w:p>
    <w:p w:rsidR="003659B9" w:rsidRPr="003659B9" w:rsidRDefault="003659B9" w:rsidP="003659B9">
      <w:pPr>
        <w:pStyle w:val="Heading1"/>
        <w:rPr>
          <w:rFonts w:eastAsia="Times New Roman"/>
          <w:b/>
          <w:lang w:val="en" w:eastAsia="en-GB"/>
        </w:rPr>
      </w:pPr>
      <w:bookmarkStart w:id="7" w:name="_How_to_access"/>
      <w:bookmarkEnd w:id="7"/>
      <w:r w:rsidRPr="003659B9">
        <w:rPr>
          <w:rFonts w:eastAsia="Times New Roman"/>
          <w:b/>
          <w:lang w:val="en" w:eastAsia="en-GB"/>
        </w:rPr>
        <w:t>How to access personal information</w:t>
      </w:r>
    </w:p>
    <w:p w:rsidR="003659B9" w:rsidRPr="003659B9" w:rsidRDefault="003659B9" w:rsidP="003659B9">
      <w:pPr>
        <w:rPr>
          <w:rFonts w:ascii="Arial" w:hAnsi="Arial" w:cs="Arial"/>
          <w:sz w:val="24"/>
          <w:szCs w:val="24"/>
          <w:lang w:val="en" w:eastAsia="en-GB"/>
        </w:rPr>
      </w:pPr>
      <w:r w:rsidRPr="003659B9">
        <w:rPr>
          <w:rFonts w:ascii="Arial" w:hAnsi="Arial" w:cs="Arial"/>
          <w:sz w:val="24"/>
          <w:szCs w:val="24"/>
          <w:lang w:val="en" w:eastAsia="en-GB"/>
        </w:rPr>
        <w:t xml:space="preserve">For more information about how to access your personal </w:t>
      </w:r>
      <w:proofErr w:type="gramStart"/>
      <w:r w:rsidRPr="003659B9">
        <w:rPr>
          <w:rFonts w:ascii="Arial" w:hAnsi="Arial" w:cs="Arial"/>
          <w:sz w:val="24"/>
          <w:szCs w:val="24"/>
          <w:lang w:val="en" w:eastAsia="en-GB"/>
        </w:rPr>
        <w:t>information</w:t>
      </w:r>
      <w:proofErr w:type="gramEnd"/>
      <w:r w:rsidRPr="003659B9">
        <w:rPr>
          <w:rFonts w:ascii="Arial" w:hAnsi="Arial" w:cs="Arial"/>
          <w:sz w:val="24"/>
          <w:szCs w:val="24"/>
          <w:lang w:val="en" w:eastAsia="en-GB"/>
        </w:rPr>
        <w:t xml:space="preserve"> please </w:t>
      </w:r>
      <w:r w:rsidR="00FA7515">
        <w:rPr>
          <w:rFonts w:ascii="Arial" w:hAnsi="Arial" w:cs="Arial"/>
          <w:sz w:val="24"/>
          <w:szCs w:val="24"/>
          <w:lang w:val="en" w:eastAsia="en-GB"/>
        </w:rPr>
        <w:t xml:space="preserve">refer to the </w:t>
      </w:r>
      <w:r w:rsidR="008E3D3B">
        <w:rPr>
          <w:rFonts w:ascii="Arial" w:hAnsi="Arial" w:cs="Arial"/>
          <w:sz w:val="24"/>
          <w:szCs w:val="24"/>
          <w:lang w:val="en" w:eastAsia="en-GB"/>
        </w:rPr>
        <w:t>Job Applicant</w:t>
      </w:r>
      <w:r w:rsidR="008E3D3B" w:rsidRPr="003659B9">
        <w:rPr>
          <w:rFonts w:ascii="Arial" w:hAnsi="Arial" w:cs="Arial"/>
          <w:sz w:val="24"/>
          <w:szCs w:val="24"/>
          <w:lang w:val="en" w:eastAsia="en-GB"/>
        </w:rPr>
        <w:t xml:space="preserve"> </w:t>
      </w:r>
      <w:r w:rsidRPr="003659B9">
        <w:rPr>
          <w:rFonts w:ascii="Arial" w:hAnsi="Arial" w:cs="Arial"/>
          <w:sz w:val="24"/>
          <w:szCs w:val="24"/>
          <w:lang w:val="en" w:eastAsia="en-GB"/>
        </w:rPr>
        <w:t>Privacy Notice</w:t>
      </w:r>
    </w:p>
    <w:p w:rsidR="003659B9" w:rsidRPr="003659B9" w:rsidRDefault="003659B9" w:rsidP="003659B9">
      <w:pPr>
        <w:rPr>
          <w:rFonts w:ascii="Arial" w:hAnsi="Arial" w:cs="Arial"/>
          <w:sz w:val="24"/>
          <w:szCs w:val="24"/>
          <w:lang w:val="en" w:eastAsia="en-GB"/>
        </w:rPr>
      </w:pPr>
    </w:p>
    <w:sectPr w:rsidR="003659B9" w:rsidRPr="00365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798"/>
    <w:multiLevelType w:val="multilevel"/>
    <w:tmpl w:val="8D7C6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02145"/>
    <w:multiLevelType w:val="multilevel"/>
    <w:tmpl w:val="1E002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92468"/>
    <w:multiLevelType w:val="multilevel"/>
    <w:tmpl w:val="E83CF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024F83"/>
    <w:multiLevelType w:val="multilevel"/>
    <w:tmpl w:val="570CB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5F346D"/>
    <w:multiLevelType w:val="multilevel"/>
    <w:tmpl w:val="105E2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C0164A"/>
    <w:multiLevelType w:val="multilevel"/>
    <w:tmpl w:val="7BFC0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C2F11"/>
    <w:multiLevelType w:val="multilevel"/>
    <w:tmpl w:val="CEF63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6B5AE7"/>
    <w:multiLevelType w:val="multilevel"/>
    <w:tmpl w:val="46383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4D56E6"/>
    <w:multiLevelType w:val="hybridMultilevel"/>
    <w:tmpl w:val="E100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7438D"/>
    <w:multiLevelType w:val="multilevel"/>
    <w:tmpl w:val="982C4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1C58A5"/>
    <w:multiLevelType w:val="multilevel"/>
    <w:tmpl w:val="066A6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FB3188"/>
    <w:multiLevelType w:val="multilevel"/>
    <w:tmpl w:val="EADC8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D174AC"/>
    <w:multiLevelType w:val="multilevel"/>
    <w:tmpl w:val="9CFE4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7B6007"/>
    <w:multiLevelType w:val="multilevel"/>
    <w:tmpl w:val="5FAE15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463192"/>
    <w:multiLevelType w:val="hybridMultilevel"/>
    <w:tmpl w:val="CD10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A67DB"/>
    <w:multiLevelType w:val="multilevel"/>
    <w:tmpl w:val="0D282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E5345"/>
    <w:multiLevelType w:val="multilevel"/>
    <w:tmpl w:val="7AE2B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1"/>
  </w:num>
  <w:num w:numId="5">
    <w:abstractNumId w:val="7"/>
  </w:num>
  <w:num w:numId="6">
    <w:abstractNumId w:val="6"/>
  </w:num>
  <w:num w:numId="7">
    <w:abstractNumId w:val="9"/>
  </w:num>
  <w:num w:numId="8">
    <w:abstractNumId w:val="3"/>
  </w:num>
  <w:num w:numId="9">
    <w:abstractNumId w:val="1"/>
  </w:num>
  <w:num w:numId="10">
    <w:abstractNumId w:val="15"/>
  </w:num>
  <w:num w:numId="11">
    <w:abstractNumId w:val="2"/>
  </w:num>
  <w:num w:numId="12">
    <w:abstractNumId w:val="13"/>
  </w:num>
  <w:num w:numId="13">
    <w:abstractNumId w:val="16"/>
  </w:num>
  <w:num w:numId="14">
    <w:abstractNumId w:val="10"/>
  </w:num>
  <w:num w:numId="15">
    <w:abstractNumId w:val="1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B9"/>
    <w:rsid w:val="0002684B"/>
    <w:rsid w:val="000430D0"/>
    <w:rsid w:val="00204714"/>
    <w:rsid w:val="003659B9"/>
    <w:rsid w:val="003D3142"/>
    <w:rsid w:val="008E3D3B"/>
    <w:rsid w:val="009634F1"/>
    <w:rsid w:val="00D51997"/>
    <w:rsid w:val="00D664B2"/>
    <w:rsid w:val="00ED03E3"/>
    <w:rsid w:val="00F83486"/>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46ED"/>
  <w15:chartTrackingRefBased/>
  <w15:docId w15:val="{E17661F9-0E34-410E-8747-4E90E3CD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9B9"/>
    <w:pPr>
      <w:spacing w:after="200" w:line="276" w:lineRule="auto"/>
    </w:pPr>
  </w:style>
  <w:style w:type="paragraph" w:styleId="Heading1">
    <w:name w:val="heading 1"/>
    <w:basedOn w:val="Normal"/>
    <w:next w:val="Normal"/>
    <w:link w:val="Heading1Char"/>
    <w:uiPriority w:val="9"/>
    <w:qFormat/>
    <w:rsid w:val="003659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B9"/>
    <w:rPr>
      <w:color w:val="0563C1" w:themeColor="hyperlink"/>
      <w:u w:val="single"/>
    </w:rPr>
  </w:style>
  <w:style w:type="character" w:customStyle="1" w:styleId="Heading1Char">
    <w:name w:val="Heading 1 Char"/>
    <w:basedOn w:val="DefaultParagraphFont"/>
    <w:link w:val="Heading1"/>
    <w:uiPriority w:val="9"/>
    <w:rsid w:val="003659B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2684B"/>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D3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2"/>
    <w:rPr>
      <w:rFonts w:ascii="Segoe UI" w:hAnsi="Segoe UI" w:cs="Segoe UI"/>
      <w:sz w:val="18"/>
      <w:szCs w:val="18"/>
    </w:rPr>
  </w:style>
  <w:style w:type="character" w:styleId="FollowedHyperlink">
    <w:name w:val="FollowedHyperlink"/>
    <w:basedOn w:val="DefaultParagraphFont"/>
    <w:uiPriority w:val="99"/>
    <w:semiHidden/>
    <w:unhideWhenUsed/>
    <w:rsid w:val="00043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5630">
      <w:bodyDiv w:val="1"/>
      <w:marLeft w:val="0"/>
      <w:marRight w:val="0"/>
      <w:marTop w:val="0"/>
      <w:marBottom w:val="0"/>
      <w:divBdr>
        <w:top w:val="none" w:sz="0" w:space="0" w:color="auto"/>
        <w:left w:val="none" w:sz="0" w:space="0" w:color="auto"/>
        <w:bottom w:val="none" w:sz="0" w:space="0" w:color="auto"/>
        <w:right w:val="none" w:sz="0" w:space="0" w:color="auto"/>
      </w:divBdr>
    </w:div>
    <w:div w:id="16786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D287D-0FF9-4863-B85B-EA298DFC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85C04CF8.dotm</Template>
  <TotalTime>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Teete, Anasia: WCC</dc:creator>
  <cp:keywords/>
  <dc:description/>
  <cp:lastModifiedBy>Teete, Anasia: WCC</cp:lastModifiedBy>
  <cp:revision>2</cp:revision>
  <cp:lastPrinted>2018-05-21T09:43:00Z</cp:lastPrinted>
  <dcterms:created xsi:type="dcterms:W3CDTF">2018-05-24T15:31:00Z</dcterms:created>
  <dcterms:modified xsi:type="dcterms:W3CDTF">2018-05-24T15:31:00Z</dcterms:modified>
</cp:coreProperties>
</file>